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16FA68">
      <w:pPr>
        <w:spacing w:line="300" w:lineRule="auto"/>
        <w:rPr>
          <w:rFonts w:ascii="Arial" w:hAnsi="宋体" w:cs="Arial"/>
          <w:b/>
          <w:bCs/>
          <w:sz w:val="30"/>
        </w:rPr>
      </w:pPr>
      <w:r>
        <w:rPr>
          <w:rFonts w:ascii="Arial" w:hAnsi="宋体" w:cs="Arial"/>
          <w:b/>
          <w:bCs/>
          <w:sz w:val="30"/>
        </w:rPr>
        <w:drawing>
          <wp:anchor distT="0" distB="0" distL="114300" distR="114300" simplePos="0" relativeHeight="251664384" behindDoc="0" locked="0" layoutInCell="1" allowOverlap="1">
            <wp:simplePos x="0" y="0"/>
            <wp:positionH relativeFrom="column">
              <wp:posOffset>5316855</wp:posOffset>
            </wp:positionH>
            <wp:positionV relativeFrom="paragraph">
              <wp:posOffset>-250190</wp:posOffset>
            </wp:positionV>
            <wp:extent cx="1195070" cy="706755"/>
            <wp:effectExtent l="0" t="0" r="5080" b="17145"/>
            <wp:wrapSquare wrapText="bothSides"/>
            <wp:docPr id="10" name="图片 10" descr="2025年新logo-UFI相关信息更新-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2025年新logo-UFI相关信息更新-03"/>
                    <pic:cNvPicPr>
                      <a:picLocks noChangeAspect="1"/>
                    </pic:cNvPicPr>
                  </pic:nvPicPr>
                  <pic:blipFill>
                    <a:blip r:embed="rId4"/>
                    <a:stretch>
                      <a:fillRect/>
                    </a:stretch>
                  </pic:blipFill>
                  <pic:spPr>
                    <a:xfrm>
                      <a:off x="0" y="0"/>
                      <a:ext cx="1195070" cy="706755"/>
                    </a:xfrm>
                    <a:prstGeom prst="rect">
                      <a:avLst/>
                    </a:prstGeom>
                  </pic:spPr>
                </pic:pic>
              </a:graphicData>
            </a:graphic>
          </wp:anchor>
        </w:drawing>
      </w:r>
      <w:r>
        <w:rPr>
          <w:rFonts w:ascii="Arial" w:hAnsi="宋体" w:cs="Arial"/>
          <w:b/>
          <w:bCs/>
          <w:sz w:val="30"/>
        </w:rPr>
        <w:t>邀请函</w:t>
      </w:r>
    </w:p>
    <w:p w14:paraId="09ADAC21">
      <w:pPr>
        <w:spacing w:line="300" w:lineRule="auto"/>
        <w:rPr>
          <w:rFonts w:ascii="Arial" w:hAnsi="Arial" w:cs="Arial"/>
          <w:sz w:val="30"/>
        </w:rPr>
      </w:pPr>
      <w:r>
        <w:rPr>
          <w:rFonts w:ascii="Arial" w:hAnsi="Arial" w:cs="Arial"/>
          <w:sz w:val="30"/>
        </w:rPr>
        <mc:AlternateContent>
          <mc:Choice Requires="wps">
            <w:drawing>
              <wp:anchor distT="0" distB="0" distL="114300" distR="114300" simplePos="0" relativeHeight="251659264" behindDoc="0" locked="0" layoutInCell="1" allowOverlap="1">
                <wp:simplePos x="0" y="0"/>
                <wp:positionH relativeFrom="column">
                  <wp:posOffset>104775</wp:posOffset>
                </wp:positionH>
                <wp:positionV relativeFrom="paragraph">
                  <wp:posOffset>40005</wp:posOffset>
                </wp:positionV>
                <wp:extent cx="6076950" cy="600075"/>
                <wp:effectExtent l="6350" t="6350" r="31750" b="41275"/>
                <wp:wrapNone/>
                <wp:docPr id="3" name="自选图形 72"/>
                <wp:cNvGraphicFramePr/>
                <a:graphic xmlns:a="http://schemas.openxmlformats.org/drawingml/2006/main">
                  <a:graphicData uri="http://schemas.microsoft.com/office/word/2010/wordprocessingShape">
                    <wps:wsp>
                      <wps:cNvSpPr/>
                      <wps:spPr>
                        <a:xfrm>
                          <a:off x="0" y="0"/>
                          <a:ext cx="6076950" cy="600075"/>
                        </a:xfrm>
                        <a:prstGeom prst="horizontalScroll">
                          <a:avLst>
                            <a:gd name="adj" fmla="val 12500"/>
                          </a:avLst>
                        </a:prstGeom>
                        <a:gradFill rotWithShape="0">
                          <a:gsLst>
                            <a:gs pos="0">
                              <a:srgbClr val="FFFFFF"/>
                            </a:gs>
                            <a:gs pos="100000">
                              <a:srgbClr val="B6DDE8"/>
                            </a:gs>
                          </a:gsLst>
                          <a:lin ang="5400000" scaled="1"/>
                          <a:tileRect/>
                        </a:gradFill>
                        <a:ln w="12700" cap="flat" cmpd="sng">
                          <a:solidFill>
                            <a:srgbClr val="92CDDC"/>
                          </a:solidFill>
                          <a:prstDash val="solid"/>
                          <a:headEnd type="none" w="med" len="med"/>
                          <a:tailEnd type="none" w="med" len="med"/>
                        </a:ln>
                        <a:effectLst>
                          <a:outerShdw dist="28398" dir="3806096" algn="ctr" rotWithShape="0">
                            <a:srgbClr val="205867">
                              <a:alpha val="50000"/>
                            </a:srgbClr>
                          </a:outerShdw>
                        </a:effectLst>
                      </wps:spPr>
                      <wps:txbx>
                        <w:txbxContent>
                          <w:p w14:paraId="40539822">
                            <w:pPr>
                              <w:spacing w:line="360" w:lineRule="auto"/>
                              <w:rPr>
                                <w:rFonts w:hint="eastAsia" w:eastAsia="宋体"/>
                                <w:lang w:eastAsia="zh-CN"/>
                              </w:rPr>
                            </w:pPr>
                            <w:r>
                              <w:rPr>
                                <w:rFonts w:ascii="Arial" w:hAnsi="Arial" w:cs="Arial"/>
                                <w:b/>
                                <w:bCs/>
                                <w:sz w:val="24"/>
                              </w:rPr>
                              <w:t>To</w:t>
                            </w:r>
                            <w:r>
                              <w:rPr>
                                <w:rFonts w:hint="eastAsia" w:ascii="Arial" w:hAnsi="宋体" w:cs="Arial"/>
                                <w:b/>
                                <w:bCs/>
                                <w:sz w:val="24"/>
                              </w:rPr>
                              <w:t xml:space="preserve">:                              </w:t>
                            </w:r>
                            <w:r>
                              <w:rPr>
                                <w:rFonts w:hint="default" w:ascii="Arial" w:hAnsi="宋体" w:cs="Arial"/>
                                <w:b/>
                                <w:bCs/>
                                <w:sz w:val="24"/>
                              </w:rPr>
                              <w:t xml:space="preserve">    </w:t>
                            </w:r>
                            <w:r>
                              <w:rPr>
                                <w:rFonts w:hint="eastAsia" w:ascii="Arial" w:hAnsi="宋体" w:cs="Arial"/>
                                <w:b/>
                                <w:bCs/>
                                <w:sz w:val="24"/>
                              </w:rPr>
                              <w:t xml:space="preserve"> </w:t>
                            </w:r>
                            <w:r>
                              <w:rPr>
                                <w:rFonts w:ascii="Arial" w:hAnsi="Arial" w:cs="Arial"/>
                                <w:b/>
                                <w:bCs/>
                                <w:sz w:val="24"/>
                              </w:rPr>
                              <w:t>From</w:t>
                            </w:r>
                            <w:r>
                              <w:rPr>
                                <w:rFonts w:hint="eastAsia" w:ascii="Arial" w:hAnsi="宋体" w:cs="Arial"/>
                                <w:b/>
                                <w:bCs/>
                                <w:sz w:val="24"/>
                              </w:rPr>
                              <w:t>：</w:t>
                            </w:r>
                            <w:r>
                              <w:rPr>
                                <w:rFonts w:hint="eastAsia" w:ascii="Arial" w:hAnsi="宋体" w:cs="Arial"/>
                                <w:b/>
                                <w:bCs/>
                                <w:sz w:val="24"/>
                                <w:lang w:val="en-US" w:eastAsia="zh-CN"/>
                              </w:rPr>
                              <w:t xml:space="preserve">                    </w:t>
                            </w:r>
                            <w:r>
                              <w:rPr>
                                <w:rFonts w:hint="eastAsia" w:ascii="Arial" w:hAnsi="宋体" w:cs="Arial"/>
                                <w:b/>
                                <w:bCs/>
                                <w:sz w:val="24"/>
                              </w:rPr>
                              <w:t xml:space="preserve"> </w:t>
                            </w:r>
                            <w:r>
                              <w:rPr>
                                <w:rFonts w:hint="eastAsia" w:ascii="Arial" w:hAnsi="宋体" w:cs="Arial"/>
                                <w:b/>
                                <w:bCs/>
                                <w:sz w:val="24"/>
                                <w:lang w:val="en-US" w:eastAsia="zh-CN"/>
                              </w:rPr>
                              <w:t xml:space="preserve"> </w:t>
                            </w:r>
                          </w:p>
                        </w:txbxContent>
                      </wps:txbx>
                      <wps:bodyPr upright="1"/>
                    </wps:wsp>
                  </a:graphicData>
                </a:graphic>
              </wp:anchor>
            </w:drawing>
          </mc:Choice>
          <mc:Fallback>
            <w:pict>
              <v:shape id="自选图形 72" o:spid="_x0000_s1026" o:spt="98" type="#_x0000_t98" style="position:absolute;left:0pt;margin-left:8.25pt;margin-top:3.15pt;height:47.25pt;width:478.5pt;z-index:251659264;mso-width-relative:page;mso-height-relative:page;" fillcolor="#FFFFFF" filled="t" stroked="t" coordsize="21600,21600" o:gfxdata="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" adj="2700">
                <v:fill type="gradient" on="t" color2="#B6DDE8" focus="100%" focussize="0,0"/>
                <v:stroke weight="1pt" color="#92CDDC" joinstyle="round"/>
                <v:imagedata o:title=""/>
                <o:lock v:ext="edit" aspectratio="f"/>
                <v:shadow on="t" color="#205867" opacity="32768f" offset="1pt,2pt" origin="0f,0f" matrix="65536f,0f,0f,65536f"/>
                <v:textbox>
                  <w:txbxContent>
                    <w:p w14:paraId="40539822">
                      <w:pPr>
                        <w:spacing w:line="360" w:lineRule="auto"/>
                        <w:rPr>
                          <w:rFonts w:hint="eastAsia" w:eastAsia="宋体"/>
                          <w:lang w:eastAsia="zh-CN"/>
                        </w:rPr>
                      </w:pPr>
                      <w:r>
                        <w:rPr>
                          <w:rFonts w:ascii="Arial" w:hAnsi="Arial" w:cs="Arial"/>
                          <w:b/>
                          <w:bCs/>
                          <w:sz w:val="24"/>
                        </w:rPr>
                        <w:t>To</w:t>
                      </w:r>
                      <w:r>
                        <w:rPr>
                          <w:rFonts w:hint="eastAsia" w:ascii="Arial" w:hAnsi="宋体" w:cs="Arial"/>
                          <w:b/>
                          <w:bCs/>
                          <w:sz w:val="24"/>
                        </w:rPr>
                        <w:t xml:space="preserve">:                              </w:t>
                      </w:r>
                      <w:r>
                        <w:rPr>
                          <w:rFonts w:hint="default" w:ascii="Arial" w:hAnsi="宋体" w:cs="Arial"/>
                          <w:b/>
                          <w:bCs/>
                          <w:sz w:val="24"/>
                        </w:rPr>
                        <w:t xml:space="preserve">    </w:t>
                      </w:r>
                      <w:r>
                        <w:rPr>
                          <w:rFonts w:hint="eastAsia" w:ascii="Arial" w:hAnsi="宋体" w:cs="Arial"/>
                          <w:b/>
                          <w:bCs/>
                          <w:sz w:val="24"/>
                        </w:rPr>
                        <w:t xml:space="preserve"> </w:t>
                      </w:r>
                      <w:r>
                        <w:rPr>
                          <w:rFonts w:ascii="Arial" w:hAnsi="Arial" w:cs="Arial"/>
                          <w:b/>
                          <w:bCs/>
                          <w:sz w:val="24"/>
                        </w:rPr>
                        <w:t>From</w:t>
                      </w:r>
                      <w:r>
                        <w:rPr>
                          <w:rFonts w:hint="eastAsia" w:ascii="Arial" w:hAnsi="宋体" w:cs="Arial"/>
                          <w:b/>
                          <w:bCs/>
                          <w:sz w:val="24"/>
                        </w:rPr>
                        <w:t>：</w:t>
                      </w:r>
                      <w:r>
                        <w:rPr>
                          <w:rFonts w:hint="eastAsia" w:ascii="Arial" w:hAnsi="宋体" w:cs="Arial"/>
                          <w:b/>
                          <w:bCs/>
                          <w:sz w:val="24"/>
                          <w:lang w:val="en-US" w:eastAsia="zh-CN"/>
                        </w:rPr>
                        <w:t xml:space="preserve">                    </w:t>
                      </w:r>
                      <w:r>
                        <w:rPr>
                          <w:rFonts w:hint="eastAsia" w:ascii="Arial" w:hAnsi="宋体" w:cs="Arial"/>
                          <w:b/>
                          <w:bCs/>
                          <w:sz w:val="24"/>
                        </w:rPr>
                        <w:t xml:space="preserve"> </w:t>
                      </w:r>
                      <w:r>
                        <w:rPr>
                          <w:rFonts w:hint="eastAsia" w:ascii="Arial" w:hAnsi="宋体" w:cs="Arial"/>
                          <w:b/>
                          <w:bCs/>
                          <w:sz w:val="24"/>
                          <w:lang w:val="en-US" w:eastAsia="zh-CN"/>
                        </w:rPr>
                        <w:t xml:space="preserve"> </w:t>
                      </w:r>
                    </w:p>
                  </w:txbxContent>
                </v:textbox>
              </v:shape>
            </w:pict>
          </mc:Fallback>
        </mc:AlternateContent>
      </w:r>
    </w:p>
    <w:p w14:paraId="793EA71D">
      <w:pPr>
        <w:spacing w:line="240" w:lineRule="atLeast"/>
        <w:rPr>
          <w:rFonts w:ascii="Arial" w:hAnsi="Arial" w:cs="Arial"/>
          <w:sz w:val="28"/>
        </w:rPr>
      </w:pPr>
    </w:p>
    <w:p w14:paraId="2B748C6E">
      <w:pPr>
        <w:spacing w:line="360" w:lineRule="auto"/>
        <w:jc w:val="center"/>
        <w:rPr>
          <w:rFonts w:ascii="宋体" w:hAnsi="宋体" w:eastAsia="宋体" w:cs="宋体"/>
          <w:sz w:val="24"/>
          <w:szCs w:val="24"/>
        </w:rPr>
      </w:pPr>
    </w:p>
    <w:p w14:paraId="0CEA801F">
      <w:pPr>
        <w:spacing w:line="360" w:lineRule="auto"/>
        <w:jc w:val="center"/>
        <w:rPr>
          <w:rFonts w:ascii="Arial" w:hAnsi="Arial" w:cs="Arial"/>
        </w:rPr>
      </w:pPr>
      <w:r>
        <w:rPr>
          <w:rFonts w:ascii="宋体" w:hAnsi="宋体" w:eastAsia="宋体" w:cs="宋体"/>
          <w:sz w:val="24"/>
          <w:szCs w:val="24"/>
        </w:rPr>
        <w:drawing>
          <wp:inline distT="0" distB="0" distL="114300" distR="114300">
            <wp:extent cx="3343910" cy="663575"/>
            <wp:effectExtent l="0" t="0" r="8890" b="3175"/>
            <wp:docPr id="4" name="图片 4" descr="D:\Users\王永萍\Desktop\振威石油系列展会logo·\新疆石油展.png新疆石油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Users\王永萍\Desktop\振威石油系列展会logo·\新疆石油展.png新疆石油展"/>
                    <pic:cNvPicPr>
                      <a:picLocks noChangeAspect="1"/>
                    </pic:cNvPicPr>
                  </pic:nvPicPr>
                  <pic:blipFill>
                    <a:blip r:embed="rId5"/>
                    <a:srcRect/>
                    <a:stretch>
                      <a:fillRect/>
                    </a:stretch>
                  </pic:blipFill>
                  <pic:spPr>
                    <a:xfrm>
                      <a:off x="0" y="0"/>
                      <a:ext cx="3343910" cy="663575"/>
                    </a:xfrm>
                    <a:prstGeom prst="rect">
                      <a:avLst/>
                    </a:prstGeom>
                    <a:noFill/>
                    <a:ln w="9525">
                      <a:noFill/>
                    </a:ln>
                  </pic:spPr>
                </pic:pic>
              </a:graphicData>
            </a:graphic>
          </wp:inline>
        </w:drawing>
      </w:r>
    </w:p>
    <w:p w14:paraId="245024FA">
      <w:pPr>
        <w:pStyle w:val="2"/>
        <w:ind w:left="0" w:leftChars="0" w:firstLine="0" w:firstLineChars="0"/>
      </w:pPr>
    </w:p>
    <w:p w14:paraId="385562AA">
      <w:pPr>
        <w:pStyle w:val="4"/>
        <w:spacing w:line="360" w:lineRule="auto"/>
        <w:ind w:firstLine="0"/>
        <w:jc w:val="center"/>
        <w:rPr>
          <w:rFonts w:hint="eastAsia" w:ascii="黑体" w:hAnsi="宋体" w:eastAsia="黑体" w:cs="Arial"/>
          <w:b/>
          <w:bCs/>
          <w:spacing w:val="20"/>
          <w:sz w:val="48"/>
          <w:szCs w:val="48"/>
        </w:rPr>
      </w:pPr>
      <w:r>
        <w:rPr>
          <w:rFonts w:hint="eastAsia" w:ascii="黑体" w:hAnsi="宋体" w:eastAsia="黑体" w:cs="Arial"/>
          <w:b/>
          <w:bCs/>
          <w:spacing w:val="20"/>
          <w:sz w:val="48"/>
          <w:szCs w:val="48"/>
          <w:lang w:val="en-US" w:eastAsia="zh-CN"/>
        </w:rPr>
        <w:t>2026新疆</w:t>
      </w:r>
      <w:r>
        <w:rPr>
          <w:rFonts w:hint="eastAsia" w:ascii="黑体" w:hAnsi="宋体" w:eastAsia="黑体" w:cs="Arial"/>
          <w:b/>
          <w:bCs/>
          <w:spacing w:val="20"/>
          <w:sz w:val="48"/>
          <w:szCs w:val="48"/>
        </w:rPr>
        <w:t>国际石油</w:t>
      </w:r>
      <w:r>
        <w:rPr>
          <w:rFonts w:hint="eastAsia" w:ascii="黑体" w:hAnsi="宋体" w:eastAsia="黑体" w:cs="Arial"/>
          <w:b/>
          <w:bCs/>
          <w:spacing w:val="20"/>
          <w:sz w:val="48"/>
          <w:szCs w:val="48"/>
          <w:lang w:val="en-US" w:eastAsia="zh-CN"/>
        </w:rPr>
        <w:t>石化</w:t>
      </w:r>
      <w:r>
        <w:rPr>
          <w:rFonts w:hint="eastAsia" w:ascii="黑体" w:hAnsi="宋体" w:eastAsia="黑体" w:cs="Arial"/>
          <w:b/>
          <w:bCs/>
          <w:spacing w:val="20"/>
          <w:sz w:val="48"/>
          <w:szCs w:val="48"/>
        </w:rPr>
        <w:t>技术装备展览会</w:t>
      </w:r>
    </w:p>
    <w:p w14:paraId="5FA6D11E">
      <w:pPr>
        <w:pStyle w:val="4"/>
        <w:spacing w:line="360" w:lineRule="auto"/>
        <w:ind w:firstLine="0"/>
        <w:jc w:val="center"/>
        <w:rPr>
          <w:rFonts w:hint="eastAsia" w:ascii="Arial" w:hAnsi="Arial" w:eastAsia="宋体" w:cs="Arial"/>
          <w:sz w:val="22"/>
          <w:szCs w:val="21"/>
        </w:rPr>
      </w:pPr>
      <w:r>
        <w:rPr>
          <w:rFonts w:hint="eastAsia" w:ascii="Arial" w:hAnsi="Arial" w:eastAsia="宋体" w:cs="Arial"/>
          <w:sz w:val="22"/>
          <w:szCs w:val="21"/>
          <w:lang w:val="en-US" w:eastAsia="zh-CN"/>
        </w:rPr>
        <w:t xml:space="preserve">2026 </w:t>
      </w:r>
      <w:r>
        <w:rPr>
          <w:rFonts w:hint="eastAsia" w:ascii="Arial" w:hAnsi="Arial" w:eastAsia="宋体" w:cs="Arial"/>
          <w:sz w:val="22"/>
          <w:szCs w:val="21"/>
        </w:rPr>
        <w:t>Xinjiang</w:t>
      </w:r>
      <w:r>
        <w:rPr>
          <w:rFonts w:hint="eastAsia" w:ascii="Arial" w:hAnsi="Arial" w:eastAsia="宋体" w:cs="Arial"/>
          <w:sz w:val="22"/>
          <w:szCs w:val="21"/>
          <w:lang w:val="en-US" w:eastAsia="zh-CN"/>
        </w:rPr>
        <w:t xml:space="preserve"> </w:t>
      </w:r>
      <w:r>
        <w:rPr>
          <w:rFonts w:hint="eastAsia" w:ascii="Arial" w:hAnsi="Arial" w:eastAsia="宋体" w:cs="Arial"/>
          <w:sz w:val="22"/>
          <w:szCs w:val="21"/>
        </w:rPr>
        <w:t>International Petroleum &amp; Petrochemical Technology and Equipment Exhibition</w:t>
      </w:r>
    </w:p>
    <w:p w14:paraId="6AE1D0A3">
      <w:pPr>
        <w:spacing w:line="240" w:lineRule="auto"/>
        <w:jc w:val="center"/>
        <w:rPr>
          <w:b/>
          <w:bCs/>
          <w:sz w:val="28"/>
          <w:szCs w:val="36"/>
        </w:rPr>
      </w:pPr>
      <w:r>
        <w:rPr>
          <w:rFonts w:ascii="Arial" w:hAnsi="Arial" w:cs="Arial"/>
        </w:rPr>
        <mc:AlternateContent>
          <mc:Choice Requires="wps">
            <w:drawing>
              <wp:anchor distT="0" distB="0" distL="114300" distR="114300" simplePos="0" relativeHeight="251660288" behindDoc="0" locked="0" layoutInCell="1" allowOverlap="1">
                <wp:simplePos x="0" y="0"/>
                <wp:positionH relativeFrom="column">
                  <wp:posOffset>80010</wp:posOffset>
                </wp:positionH>
                <wp:positionV relativeFrom="paragraph">
                  <wp:posOffset>81280</wp:posOffset>
                </wp:positionV>
                <wp:extent cx="6057900" cy="0"/>
                <wp:effectExtent l="0" t="0" r="0" b="0"/>
                <wp:wrapNone/>
                <wp:docPr id="5" name="Line 3"/>
                <wp:cNvGraphicFramePr/>
                <a:graphic xmlns:a="http://schemas.openxmlformats.org/drawingml/2006/main">
                  <a:graphicData uri="http://schemas.microsoft.com/office/word/2010/wordprocessingShape">
                    <wps:wsp>
                      <wps:cNvCnPr/>
                      <wps:spPr>
                        <a:xfrm>
                          <a:off x="0" y="0"/>
                          <a:ext cx="60579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3" o:spid="_x0000_s1026" o:spt="20" style="position:absolute;left:0pt;margin-left:6.3pt;margin-top:6.4pt;height:0pt;width:477pt;z-index:251660288;mso-width-relative:page;mso-height-relative:page;" filled="f" stroked="t" coordsize="21600,21600" o:gfxdata="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&#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OdvgATSAAAACAEAAA8AAAAAAAAAAQAgAAAAIgAAAGRy&#10;cy9kb3ducmV2LnhtbFBLAQIUABQAAAAIAIdO4kCf/ap60gEAAM0DAAAOAAAAAAAAAAEAIAAAACEB&#10;AABkcnMvZTJvRG9jLnhtbFBLBQYAAAAABgAGAFkBAABlBQAAAAA=&#10;">
                <v:fill on="f" focussize="0,0"/>
                <v:stroke color="#000000" joinstyle="round"/>
                <v:imagedata o:title=""/>
                <o:lock v:ext="edit" aspectratio="f"/>
              </v:line>
            </w:pict>
          </mc:Fallback>
        </mc:AlternateContent>
      </w:r>
    </w:p>
    <w:p w14:paraId="4F320671">
      <w:pPr>
        <w:bidi w:val="0"/>
        <w:spacing w:line="240" w:lineRule="auto"/>
        <w:jc w:val="center"/>
        <w:rPr>
          <w:rFonts w:hint="eastAsia" w:eastAsia="宋体"/>
          <w:b/>
          <w:bCs/>
          <w:sz w:val="32"/>
          <w:szCs w:val="40"/>
          <w:lang w:val="en-US" w:eastAsia="zh-CN"/>
        </w:rPr>
      </w:pPr>
      <w:r>
        <w:rPr>
          <w:b/>
          <w:bCs/>
          <w:sz w:val="32"/>
          <w:szCs w:val="40"/>
        </w:rPr>
        <w:t>202</w:t>
      </w:r>
      <w:r>
        <w:rPr>
          <w:rFonts w:hint="eastAsia"/>
          <w:b/>
          <w:bCs/>
          <w:sz w:val="32"/>
          <w:szCs w:val="40"/>
          <w:lang w:val="en-US" w:eastAsia="zh-CN"/>
        </w:rPr>
        <w:t>6</w:t>
      </w:r>
      <w:r>
        <w:rPr>
          <w:b/>
          <w:bCs/>
          <w:sz w:val="32"/>
          <w:szCs w:val="40"/>
        </w:rPr>
        <w:t>年</w:t>
      </w:r>
      <w:r>
        <w:rPr>
          <w:rFonts w:hint="eastAsia"/>
          <w:b/>
          <w:bCs/>
          <w:sz w:val="32"/>
          <w:szCs w:val="40"/>
          <w:lang w:val="en-US" w:eastAsia="zh-CN"/>
        </w:rPr>
        <w:t>7</w:t>
      </w:r>
      <w:r>
        <w:rPr>
          <w:b/>
          <w:bCs/>
          <w:sz w:val="32"/>
          <w:szCs w:val="40"/>
        </w:rPr>
        <w:t>月</w:t>
      </w:r>
      <w:r>
        <w:rPr>
          <w:rFonts w:hint="eastAsia"/>
          <w:b/>
          <w:bCs/>
          <w:sz w:val="32"/>
          <w:szCs w:val="40"/>
          <w:lang w:val="en-US" w:eastAsia="zh-CN"/>
        </w:rPr>
        <w:t>16</w:t>
      </w:r>
      <w:r>
        <w:rPr>
          <w:b/>
          <w:bCs/>
          <w:sz w:val="32"/>
          <w:szCs w:val="40"/>
        </w:rPr>
        <w:t>日-</w:t>
      </w:r>
      <w:r>
        <w:rPr>
          <w:rFonts w:hint="eastAsia"/>
          <w:b/>
          <w:bCs/>
          <w:sz w:val="32"/>
          <w:szCs w:val="40"/>
          <w:lang w:val="en-US" w:eastAsia="zh-CN"/>
        </w:rPr>
        <w:t>18</w:t>
      </w:r>
      <w:r>
        <w:rPr>
          <w:b/>
          <w:bCs/>
          <w:sz w:val="32"/>
          <w:szCs w:val="40"/>
        </w:rPr>
        <w:t>日</w:t>
      </w:r>
      <w:r>
        <w:rPr>
          <w:rFonts w:hint="eastAsia"/>
          <w:b/>
          <w:bCs/>
          <w:sz w:val="32"/>
          <w:szCs w:val="40"/>
          <w:lang w:val="en-US" w:eastAsia="zh-CN"/>
        </w:rPr>
        <w:t xml:space="preserve">      中国·新疆国际会展中心</w:t>
      </w:r>
    </w:p>
    <w:p w14:paraId="6EEAF856">
      <w:pPr>
        <w:spacing w:line="320" w:lineRule="exact"/>
        <w:rPr>
          <w:rFonts w:ascii="Arial" w:hAnsi="Arial" w:cs="Arial"/>
          <w:b/>
          <w:bCs/>
          <w:sz w:val="28"/>
        </w:rPr>
      </w:pPr>
    </w:p>
    <w:p w14:paraId="367BF2D1">
      <w:pPr>
        <w:pStyle w:val="2"/>
      </w:pPr>
    </w:p>
    <w:p w14:paraId="65A974DD">
      <w:pPr>
        <w:spacing w:line="440" w:lineRule="exact"/>
        <w:rPr>
          <w:rFonts w:hint="eastAsia" w:asciiTheme="minorEastAsia" w:hAnsiTheme="minorEastAsia" w:eastAsiaTheme="minorEastAsia" w:cstheme="minorEastAsia"/>
          <w:b/>
          <w:bCs/>
          <w:spacing w:val="20"/>
          <w:szCs w:val="21"/>
        </w:rPr>
      </w:pPr>
    </w:p>
    <w:p w14:paraId="7BB499C5">
      <w:pPr>
        <w:spacing w:line="360" w:lineRule="auto"/>
        <w:jc w:val="center"/>
        <w:rPr>
          <w:rFonts w:hint="eastAsia" w:asciiTheme="minorEastAsia" w:hAnsiTheme="minorEastAsia" w:eastAsiaTheme="minorEastAsia" w:cstheme="minorEastAsia"/>
          <w:b/>
          <w:bCs/>
          <w:spacing w:val="20"/>
          <w:sz w:val="28"/>
          <w:szCs w:val="28"/>
        </w:rPr>
      </w:pPr>
      <w:r>
        <w:rPr>
          <w:rFonts w:hint="eastAsia" w:asciiTheme="minorEastAsia" w:hAnsiTheme="minorEastAsia" w:eastAsiaTheme="minorEastAsia" w:cstheme="minorEastAsia"/>
          <w:b/>
          <w:bCs/>
          <w:spacing w:val="20"/>
          <w:sz w:val="28"/>
          <w:szCs w:val="28"/>
        </w:rPr>
        <w:t>主办单位</w:t>
      </w:r>
    </w:p>
    <w:p w14:paraId="65294C6D">
      <w:pPr>
        <w:spacing w:line="360" w:lineRule="auto"/>
        <w:jc w:val="center"/>
        <w:rPr>
          <w:rFonts w:hint="eastAsia" w:asciiTheme="minorEastAsia" w:hAnsiTheme="minorEastAsia" w:eastAsiaTheme="minorEastAsia" w:cstheme="minorEastAsia"/>
          <w:bCs/>
          <w:spacing w:val="20"/>
          <w:sz w:val="22"/>
          <w:szCs w:val="22"/>
        </w:rPr>
      </w:pPr>
      <w:r>
        <w:rPr>
          <w:rFonts w:hint="eastAsia" w:asciiTheme="minorEastAsia" w:hAnsiTheme="minorEastAsia" w:eastAsiaTheme="minorEastAsia" w:cstheme="minorEastAsia"/>
          <w:bCs/>
          <w:spacing w:val="20"/>
          <w:sz w:val="22"/>
          <w:szCs w:val="22"/>
        </w:rPr>
        <w:t>振威国际会展集团</w:t>
      </w:r>
    </w:p>
    <w:p w14:paraId="10437214">
      <w:pPr>
        <w:spacing w:line="360" w:lineRule="auto"/>
        <w:jc w:val="center"/>
        <w:rPr>
          <w:rFonts w:ascii="Arial" w:hAnsi="宋体" w:cs="Arial"/>
          <w:bCs/>
          <w:spacing w:val="20"/>
          <w:sz w:val="22"/>
          <w:szCs w:val="22"/>
        </w:rPr>
      </w:pPr>
      <w:r>
        <w:rPr>
          <w:rFonts w:hint="eastAsia" w:asciiTheme="minorEastAsia" w:hAnsiTheme="minorEastAsia" w:eastAsiaTheme="minorEastAsia" w:cstheme="minorEastAsia"/>
          <w:bCs/>
          <w:spacing w:val="20"/>
          <w:sz w:val="22"/>
          <w:szCs w:val="22"/>
        </w:rPr>
        <w:t>北京振威展览有限公司</w:t>
      </w:r>
    </w:p>
    <w:p w14:paraId="4EE6E317">
      <w:pPr>
        <w:spacing w:line="440" w:lineRule="exact"/>
        <w:jc w:val="center"/>
        <w:rPr>
          <w:rFonts w:ascii="Arial" w:hAnsi="宋体" w:cs="Arial"/>
          <w:b/>
          <w:bCs/>
          <w:spacing w:val="20"/>
          <w:sz w:val="22"/>
          <w:szCs w:val="22"/>
        </w:rPr>
      </w:pPr>
    </w:p>
    <w:p w14:paraId="66CE947D">
      <w:pPr>
        <w:spacing w:line="360" w:lineRule="auto"/>
        <w:jc w:val="center"/>
        <w:rPr>
          <w:rFonts w:hint="eastAsia" w:asciiTheme="minorEastAsia" w:hAnsiTheme="minorEastAsia" w:eastAsiaTheme="minorEastAsia" w:cstheme="minorEastAsia"/>
          <w:b/>
          <w:bCs/>
          <w:spacing w:val="20"/>
          <w:sz w:val="28"/>
          <w:szCs w:val="28"/>
        </w:rPr>
      </w:pPr>
      <w:r>
        <w:rPr>
          <w:rFonts w:hint="eastAsia" w:asciiTheme="minorEastAsia" w:hAnsiTheme="minorEastAsia" w:eastAsiaTheme="minorEastAsia" w:cstheme="minorEastAsia"/>
          <w:b/>
          <w:bCs/>
          <w:spacing w:val="20"/>
          <w:sz w:val="28"/>
          <w:szCs w:val="28"/>
        </w:rPr>
        <w:t>支持单位</w:t>
      </w:r>
    </w:p>
    <w:p w14:paraId="3AD0E7E7">
      <w:pPr>
        <w:widowControl/>
        <w:spacing w:line="360" w:lineRule="auto"/>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中国石油和化学工业联合会</w:t>
      </w:r>
    </w:p>
    <w:p w14:paraId="63072760">
      <w:pPr>
        <w:widowControl/>
        <w:spacing w:line="360" w:lineRule="auto"/>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中国石油和石油化工设备工业协会</w:t>
      </w:r>
    </w:p>
    <w:p w14:paraId="0EC5C0A6">
      <w:pPr>
        <w:widowControl/>
        <w:spacing w:line="360" w:lineRule="auto"/>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中国电器工业协会防爆电器分会</w:t>
      </w:r>
    </w:p>
    <w:p w14:paraId="5FE21360">
      <w:pPr>
        <w:spacing w:line="420" w:lineRule="exact"/>
        <w:ind w:right="372" w:rightChars="177"/>
        <w:rPr>
          <w:rFonts w:ascii="Arial" w:hAnsi="宋体" w:cs="Arial"/>
          <w:b/>
          <w:bCs/>
          <w:szCs w:val="21"/>
          <w:shd w:val="pct10" w:color="auto" w:fill="FFFFFF"/>
        </w:rPr>
      </w:pPr>
    </w:p>
    <w:p w14:paraId="3CDC6C99">
      <w:pPr>
        <w:spacing w:line="420" w:lineRule="exact"/>
        <w:ind w:right="372" w:rightChars="177"/>
        <w:rPr>
          <w:rFonts w:ascii="Arial" w:hAnsi="宋体" w:cs="Arial"/>
          <w:b/>
          <w:bCs/>
          <w:szCs w:val="21"/>
          <w:shd w:val="pct10" w:color="auto" w:fill="FFFFFF"/>
        </w:rPr>
      </w:pPr>
      <w:r>
        <w:rPr>
          <w:rFonts w:ascii="Arial" w:hAnsi="宋体" w:cs="Arial"/>
          <w:b/>
          <w:bCs/>
          <w:sz w:val="30"/>
        </w:rPr>
        <w:drawing>
          <wp:anchor distT="0" distB="0" distL="114300" distR="114300" simplePos="0" relativeHeight="251665408" behindDoc="0" locked="0" layoutInCell="1" allowOverlap="1">
            <wp:simplePos x="0" y="0"/>
            <wp:positionH relativeFrom="column">
              <wp:posOffset>2784475</wp:posOffset>
            </wp:positionH>
            <wp:positionV relativeFrom="paragraph">
              <wp:posOffset>203200</wp:posOffset>
            </wp:positionV>
            <wp:extent cx="1195070" cy="706755"/>
            <wp:effectExtent l="0" t="0" r="5080" b="17145"/>
            <wp:wrapSquare wrapText="bothSides"/>
            <wp:docPr id="12" name="图片 12" descr="2025年新logo-UFI相关信息更新-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2025年新logo-UFI相关信息更新-03"/>
                    <pic:cNvPicPr>
                      <a:picLocks noChangeAspect="1"/>
                    </pic:cNvPicPr>
                  </pic:nvPicPr>
                  <pic:blipFill>
                    <a:blip r:embed="rId4"/>
                    <a:stretch>
                      <a:fillRect/>
                    </a:stretch>
                  </pic:blipFill>
                  <pic:spPr>
                    <a:xfrm>
                      <a:off x="0" y="0"/>
                      <a:ext cx="1195070" cy="706755"/>
                    </a:xfrm>
                    <a:prstGeom prst="rect">
                      <a:avLst/>
                    </a:prstGeom>
                  </pic:spPr>
                </pic:pic>
              </a:graphicData>
            </a:graphic>
          </wp:anchor>
        </w:drawing>
      </w:r>
    </w:p>
    <w:p w14:paraId="41FCA462">
      <w:pPr>
        <w:spacing w:line="420" w:lineRule="exact"/>
        <w:ind w:right="372" w:rightChars="177"/>
        <w:rPr>
          <w:rFonts w:ascii="Arial" w:hAnsi="宋体" w:cs="Arial"/>
          <w:b/>
          <w:bCs/>
          <w:szCs w:val="21"/>
          <w:shd w:val="pct10" w:color="auto" w:fill="FFFFFF"/>
        </w:rPr>
      </w:pPr>
    </w:p>
    <w:p w14:paraId="530E6CEC">
      <w:pPr>
        <w:pStyle w:val="2"/>
        <w:ind w:left="0" w:leftChars="0" w:firstLine="0" w:firstLineChars="0"/>
        <w:jc w:val="center"/>
        <w:rPr>
          <w:rFonts w:hint="eastAsia"/>
          <w:lang w:eastAsia="zh-CN"/>
        </w:rPr>
      </w:pPr>
    </w:p>
    <w:p w14:paraId="32DF327D">
      <w:pPr>
        <w:pStyle w:val="2"/>
        <w:ind w:left="0" w:leftChars="0" w:firstLine="0" w:firstLineChars="0"/>
        <w:rPr>
          <w:rFonts w:hint="eastAsia"/>
          <w:lang w:eastAsia="zh-CN"/>
        </w:rPr>
      </w:pPr>
    </w:p>
    <w:p w14:paraId="6B73B6CA">
      <w:pPr>
        <w:spacing w:line="360" w:lineRule="auto"/>
        <w:rPr>
          <w:rFonts w:hint="eastAsia" w:ascii="微软雅黑" w:hAnsi="微软雅黑" w:eastAsia="微软雅黑"/>
          <w:b/>
          <w:sz w:val="22"/>
          <w:szCs w:val="22"/>
          <w:lang w:val="en-US" w:eastAsia="zh-CN"/>
        </w:rPr>
      </w:pPr>
    </w:p>
    <w:p w14:paraId="5333CA13">
      <w:pPr>
        <w:spacing w:line="480" w:lineRule="auto"/>
        <w:rPr>
          <w:rFonts w:hint="eastAsia" w:ascii="微软雅黑" w:hAnsi="微软雅黑" w:eastAsia="微软雅黑" w:cs="微软雅黑"/>
          <w:b/>
          <w:bCs/>
          <w:sz w:val="22"/>
          <w:szCs w:val="22"/>
          <w:shd w:val="pct10" w:color="auto" w:fill="FFFFFF"/>
          <w:lang w:val="en-US" w:eastAsia="zh-CN"/>
        </w:rPr>
      </w:pPr>
      <w:r>
        <w:rPr>
          <w:rFonts w:hint="eastAsia" w:ascii="微软雅黑" w:hAnsi="微软雅黑" w:eastAsia="微软雅黑" w:cs="微软雅黑"/>
          <w:b/>
          <w:bCs/>
          <w:sz w:val="22"/>
          <w:szCs w:val="22"/>
          <w:shd w:val="pct10" w:color="auto" w:fill="FFFFFF"/>
          <w:lang w:val="en-US" w:eastAsia="zh-CN"/>
        </w:rPr>
        <w:t>展会概况</w:t>
      </w:r>
    </w:p>
    <w:p w14:paraId="02566D30">
      <w:pPr>
        <w:spacing w:line="240" w:lineRule="auto"/>
        <w:rPr>
          <w:rFonts w:hint="eastAsia" w:asciiTheme="minorEastAsia" w:hAnsiTheme="minorEastAsia" w:eastAsiaTheme="minorEastAsia" w:cstheme="minorEastAsia"/>
          <w:sz w:val="21"/>
          <w:szCs w:val="21"/>
          <w:lang w:val="en-US" w:eastAsia="zh-CN"/>
        </w:rPr>
      </w:pPr>
      <w:r>
        <w:rPr>
          <w:rFonts w:hint="eastAsia" w:ascii="微软雅黑" w:hAnsi="微软雅黑" w:eastAsia="微软雅黑"/>
          <w:b/>
          <w:sz w:val="22"/>
          <w:szCs w:val="22"/>
          <w:lang w:val="en-US" w:eastAsia="zh-CN"/>
        </w:rPr>
        <w:t xml:space="preserve">   </w:t>
      </w:r>
      <w:r>
        <w:rPr>
          <w:rFonts w:hint="eastAsia" w:asciiTheme="minorEastAsia" w:hAnsiTheme="minorEastAsia" w:eastAsiaTheme="minorEastAsia" w:cstheme="minorEastAsia"/>
          <w:sz w:val="21"/>
          <w:szCs w:val="21"/>
          <w:lang w:val="en-US" w:eastAsia="zh-CN"/>
        </w:rPr>
        <w:t>新疆地处亚欧大陆腹地，临近中亚、南亚、西亚各国，连通国内国际两个13亿人口的大市场，是我国对外开放的重要门户和基地。按照中央决策部署，作为我国重要的能源资源战略通道，新疆已逐渐成为我国重要的大型油气生产、炼油化工、石油储备和工程技术服务保障基地。</w:t>
      </w:r>
    </w:p>
    <w:p w14:paraId="2B568A48">
      <w:pPr>
        <w:spacing w:line="24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油气产业不仅是新疆工业的重要支柱，同时，在保障国家能源安全、服务“一带一路”建设中发挥着不可替代的作用。中央新疆工作座谈会以来，中央、自治区、中国石油出台一系列促进新疆跨越式发展和长治久安政策措施，为新疆稳步发展提供了强大动力和极为有利的发展环境。</w:t>
      </w:r>
      <w:r>
        <w:rPr>
          <w:rFonts w:hint="default" w:asciiTheme="minorEastAsia" w:hAnsiTheme="minorEastAsia" w:eastAsiaTheme="minorEastAsia" w:cstheme="minorEastAsia"/>
          <w:sz w:val="21"/>
          <w:szCs w:val="21"/>
          <w:lang w:val="en-US" w:eastAsia="zh-CN"/>
        </w:rPr>
        <w:t>随着国家援疆工作深入推进和丝绸之路经济带战略的提出，新疆石油天然气装备生产和新技术研发迎来前所未有的发展机遇和广阔的市场空间。</w:t>
      </w:r>
      <w:r>
        <w:rPr>
          <w:rFonts w:hint="eastAsia" w:asciiTheme="minorEastAsia" w:hAnsiTheme="minorEastAsia" w:eastAsiaTheme="minorEastAsia" w:cstheme="minorEastAsia"/>
          <w:sz w:val="21"/>
          <w:szCs w:val="21"/>
          <w:lang w:val="en-US" w:eastAsia="zh-CN"/>
        </w:rPr>
        <w:t xml:space="preserve"> </w:t>
      </w:r>
    </w:p>
    <w:p w14:paraId="5AE2FAD5">
      <w:pPr>
        <w:spacing w:line="240" w:lineRule="auto"/>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202</w:t>
      </w: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lang w:eastAsia="zh-CN"/>
        </w:rPr>
        <w:t>年</w:t>
      </w:r>
      <w:r>
        <w:rPr>
          <w:rFonts w:hint="eastAsia" w:asciiTheme="minorEastAsia" w:hAnsiTheme="minorEastAsia" w:eastAsiaTheme="minorEastAsia" w:cstheme="minorEastAsia"/>
          <w:sz w:val="21"/>
          <w:szCs w:val="21"/>
          <w:lang w:val="en-US" w:eastAsia="zh-CN"/>
        </w:rPr>
        <w:t>7月16-18日</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新疆国际石油石化技术装备展览会（cippe新疆石油展）</w:t>
      </w:r>
      <w:r>
        <w:rPr>
          <w:rFonts w:hint="eastAsia" w:asciiTheme="minorEastAsia" w:hAnsiTheme="minorEastAsia" w:eastAsiaTheme="minorEastAsia" w:cstheme="minorEastAsia"/>
          <w:sz w:val="21"/>
          <w:szCs w:val="21"/>
          <w:lang w:eastAsia="zh-CN"/>
        </w:rPr>
        <w:t>将在</w:t>
      </w:r>
      <w:r>
        <w:rPr>
          <w:rFonts w:hint="eastAsia" w:asciiTheme="minorEastAsia" w:hAnsiTheme="minorEastAsia" w:eastAsiaTheme="minorEastAsia" w:cstheme="minorEastAsia"/>
          <w:sz w:val="21"/>
          <w:szCs w:val="21"/>
          <w:lang w:val="en-US" w:eastAsia="zh-CN"/>
        </w:rPr>
        <w:t>新疆国际会展中心</w:t>
      </w:r>
      <w:r>
        <w:rPr>
          <w:rFonts w:hint="eastAsia" w:asciiTheme="minorEastAsia" w:hAnsiTheme="minorEastAsia" w:eastAsiaTheme="minorEastAsia" w:cstheme="minorEastAsia"/>
          <w:sz w:val="21"/>
          <w:szCs w:val="21"/>
          <w:lang w:eastAsia="zh-CN"/>
        </w:rPr>
        <w:t>举办，总览面积</w:t>
      </w:r>
      <w:r>
        <w:rPr>
          <w:rFonts w:hint="eastAsia" w:asciiTheme="minorEastAsia" w:hAnsiTheme="minorEastAsia" w:eastAsiaTheme="minorEastAsia" w:cstheme="minorEastAsia"/>
          <w:sz w:val="21"/>
          <w:szCs w:val="21"/>
          <w:lang w:val="en-US" w:eastAsia="zh-CN"/>
        </w:rPr>
        <w:t>40</w:t>
      </w:r>
      <w:r>
        <w:rPr>
          <w:rFonts w:hint="eastAsia" w:asciiTheme="minorEastAsia" w:hAnsiTheme="minorEastAsia" w:eastAsiaTheme="minorEastAsia" w:cstheme="minorEastAsia"/>
          <w:sz w:val="21"/>
          <w:szCs w:val="21"/>
          <w:lang w:eastAsia="zh-CN"/>
        </w:rPr>
        <w:t>,000平方米，</w:t>
      </w:r>
      <w:r>
        <w:rPr>
          <w:rFonts w:hint="eastAsia" w:asciiTheme="minorEastAsia" w:hAnsiTheme="minorEastAsia" w:eastAsiaTheme="minorEastAsia" w:cstheme="minorEastAsia"/>
          <w:sz w:val="21"/>
          <w:szCs w:val="21"/>
        </w:rPr>
        <w:t>来自</w:t>
      </w:r>
      <w:r>
        <w:rPr>
          <w:rFonts w:hint="eastAsia" w:asciiTheme="minorEastAsia" w:hAnsiTheme="minorEastAsia" w:eastAsiaTheme="minorEastAsia" w:cstheme="minorEastAsia"/>
          <w:sz w:val="21"/>
          <w:szCs w:val="21"/>
          <w:lang w:val="en-US" w:eastAsia="zh-CN"/>
        </w:rPr>
        <w:t>国内外50</w:t>
      </w:r>
      <w:r>
        <w:rPr>
          <w:rFonts w:hint="eastAsia" w:asciiTheme="minorEastAsia" w:hAnsiTheme="minorEastAsia" w:eastAsiaTheme="minorEastAsia" w:cstheme="minorEastAsia"/>
          <w:sz w:val="21"/>
          <w:szCs w:val="21"/>
          <w:lang w:eastAsia="zh-CN"/>
        </w:rPr>
        <w:t>0</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lang w:eastAsia="zh-CN"/>
        </w:rPr>
        <w:t>企业将亮相展会现场，预计吸引国内外</w:t>
      </w:r>
      <w:r>
        <w:rPr>
          <w:rFonts w:hint="eastAsia" w:asciiTheme="minorEastAsia" w:hAnsiTheme="minorEastAsia" w:eastAsiaTheme="minorEastAsia" w:cstheme="minorEastAsia"/>
          <w:sz w:val="21"/>
          <w:szCs w:val="21"/>
          <w:lang w:val="en-US" w:eastAsia="zh-CN"/>
        </w:rPr>
        <w:t>50,000</w:t>
      </w:r>
      <w:r>
        <w:rPr>
          <w:rFonts w:hint="eastAsia" w:asciiTheme="minorEastAsia" w:hAnsiTheme="minorEastAsia" w:eastAsiaTheme="minorEastAsia" w:cstheme="minorEastAsia"/>
          <w:sz w:val="21"/>
          <w:szCs w:val="21"/>
          <w:lang w:eastAsia="zh-CN"/>
        </w:rPr>
        <w:t>人次的观众到场参观。</w:t>
      </w:r>
    </w:p>
    <w:p w14:paraId="13AFF68A">
      <w:pPr>
        <w:spacing w:line="360" w:lineRule="auto"/>
        <w:rPr>
          <w:rFonts w:hint="default" w:ascii="微软雅黑" w:hAnsi="微软雅黑" w:eastAsia="微软雅黑"/>
          <w:b/>
          <w:sz w:val="22"/>
          <w:szCs w:val="22"/>
          <w:lang w:val="en-US" w:eastAsia="zh-CN"/>
        </w:rPr>
      </w:pPr>
      <w:r>
        <w:rPr>
          <w:rFonts w:hint="eastAsia" w:ascii="微软雅黑" w:hAnsi="微软雅黑" w:eastAsia="微软雅黑"/>
          <w:b/>
          <w:sz w:val="22"/>
          <w:szCs w:val="22"/>
          <w:lang w:val="en-US" w:eastAsia="zh-CN"/>
        </w:rPr>
        <w:t>同期论坛丨聚焦油气前言 共享学术盛宴</w:t>
      </w:r>
    </w:p>
    <w:p w14:paraId="6E9A69F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依托国家级各类石油行业的学会（协会）、科研机构、院校及企业，并联合国内外知名企业和机构，举办多场次的涵盖石油天然及石化上、下游产业的高端技术（工艺、装备制造）研讨会、产业发展论坛及专题活动，打造西北地区石油行业高品质峰会。</w:t>
      </w:r>
    </w:p>
    <w:p w14:paraId="261F3B00">
      <w:pPr>
        <w:spacing w:line="360" w:lineRule="auto"/>
        <w:rPr>
          <w:rFonts w:hint="default" w:ascii="微软雅黑" w:hAnsi="微软雅黑" w:eastAsia="微软雅黑"/>
          <w:b/>
          <w:sz w:val="22"/>
          <w:szCs w:val="22"/>
          <w:lang w:val="en-US" w:eastAsia="zh-CN"/>
        </w:rPr>
      </w:pPr>
      <w:r>
        <w:rPr>
          <w:rFonts w:hint="eastAsia" w:ascii="微软雅黑" w:hAnsi="微软雅黑" w:eastAsia="微软雅黑"/>
          <w:b/>
          <w:sz w:val="22"/>
          <w:szCs w:val="22"/>
          <w:lang w:val="en-US" w:eastAsia="zh-CN"/>
        </w:rPr>
        <w:t>采购对接丨cippe买家云集 活动精彩纷呈</w:t>
      </w:r>
    </w:p>
    <w:p w14:paraId="4DB389C6">
      <w:pPr>
        <w:spacing w:line="24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cippe买家采购对接会”是cippe新疆石油展重点打造的品牌活动，旨在为供求双方打造一个高效、精准、可信赖的供求交流平台。组委会根据买家的采购需求，精准匹配优质展商，促进供求双方深度交流，实现线上线下完美融合。</w:t>
      </w:r>
    </w:p>
    <w:p w14:paraId="1FA1733F">
      <w:pPr>
        <w:spacing w:line="240" w:lineRule="auto"/>
        <w:ind w:firstLine="420" w:firstLineChars="200"/>
        <w:rPr>
          <w:rFonts w:hint="default"/>
          <w:lang w:val="en-US" w:eastAsia="zh-CN"/>
        </w:rPr>
      </w:pPr>
      <w:r>
        <w:rPr>
          <w:rFonts w:hint="eastAsia" w:asciiTheme="minorEastAsia" w:hAnsiTheme="minorEastAsia" w:eastAsiaTheme="minorEastAsia" w:cstheme="minorEastAsia"/>
          <w:sz w:val="21"/>
          <w:szCs w:val="21"/>
          <w:lang w:val="en-US" w:eastAsia="zh-CN"/>
        </w:rPr>
        <w:t>本届展会，主办方将邀请</w:t>
      </w:r>
      <w:r>
        <w:rPr>
          <w:rFonts w:hint="default" w:asciiTheme="minorEastAsia" w:hAnsiTheme="minorEastAsia" w:eastAsiaTheme="minorEastAsia" w:cstheme="minorEastAsia"/>
          <w:sz w:val="21"/>
          <w:szCs w:val="21"/>
          <w:lang w:val="en-US" w:eastAsia="zh-CN"/>
        </w:rPr>
        <w:t>20多家新疆能源重化工产业园区</w:t>
      </w:r>
      <w:r>
        <w:rPr>
          <w:rFonts w:hint="eastAsia" w:asciiTheme="minorEastAsia" w:hAnsiTheme="minorEastAsia" w:eastAsiaTheme="minorEastAsia" w:cstheme="minorEastAsia"/>
          <w:sz w:val="21"/>
          <w:szCs w:val="21"/>
          <w:lang w:val="en-US" w:eastAsia="zh-CN"/>
        </w:rPr>
        <w:t>——</w:t>
      </w:r>
      <w:r>
        <w:rPr>
          <w:rFonts w:hint="default" w:asciiTheme="minorEastAsia" w:hAnsiTheme="minorEastAsia" w:eastAsiaTheme="minorEastAsia" w:cstheme="minorEastAsia"/>
          <w:sz w:val="21"/>
          <w:szCs w:val="21"/>
          <w:lang w:val="en-US" w:eastAsia="zh-CN"/>
        </w:rPr>
        <w:t>新疆准东经济开发区、奎屯—独山子经济技术开发区、克拉玛依石油化工园区、拜城重化工工业园区、托克逊能源重化工园区、新疆鄯善化工园区、阜康重化工业园区、库车石化工业园区、甘泉堡经济开发区、乌苏化工园区、米东化工园、轮台化工园区、伊犁伊东工业园区等；500多家</w:t>
      </w:r>
      <w:r>
        <w:rPr>
          <w:rFonts w:hint="eastAsia" w:asciiTheme="minorEastAsia" w:hAnsiTheme="minorEastAsia" w:eastAsiaTheme="minorEastAsia" w:cstheme="minorEastAsia"/>
          <w:sz w:val="21"/>
          <w:szCs w:val="21"/>
          <w:lang w:val="en-US" w:eastAsia="zh-CN"/>
        </w:rPr>
        <w:t>石油和化工</w:t>
      </w:r>
      <w:r>
        <w:rPr>
          <w:rFonts w:hint="default" w:asciiTheme="minorEastAsia" w:hAnsiTheme="minorEastAsia" w:eastAsiaTheme="minorEastAsia" w:cstheme="minorEastAsia"/>
          <w:sz w:val="21"/>
          <w:szCs w:val="21"/>
          <w:lang w:val="en-US" w:eastAsia="zh-CN"/>
        </w:rPr>
        <w:t>/天然气、油气管道、煤化工、盐化工、氯碱、化肥工业等能源重化工企业——新疆油田公司、塔里木油田公司、吐哈油田公司、西部钻探工程公司、乌鲁木齐石化公司、独山子石化公司、克拉玛依石化公司、中石化西北油田公司、西部管道公司、中电投新疆能化、华能新疆能源公司、华电新疆发电公司、大唐新疆发电公司、国电新疆电力公司、兖矿新疆能化、中泰化学、神华新疆能源公司、新疆宜化公司、广汇能源、国投罗布泊钾盐、新疆庆华能源、新疆伊泰能源公司、国投哈密能源公司、新疆天业集团、新疆众和股份、潞安新疆煤化工集团、河南能化新疆公司、新疆圣雄化工等；100多家石油与化工设计院、工程承包商——中石油工程设计公司、中石油工程建设公司、中石油管道设计院、中石油西部管道公司、中石化工程建设公司、中石化炼化工程公司、中国天辰工程公司、中国华泰工程公司、中国五环工程公司、中石化南化设计院、中国成达工程公司、中国寰球工程公司等</w:t>
      </w:r>
      <w:r>
        <w:rPr>
          <w:rFonts w:hint="eastAsia" w:asciiTheme="minorEastAsia" w:hAnsiTheme="minorEastAsia" w:eastAsiaTheme="minorEastAsia" w:cstheme="minorEastAsia"/>
          <w:sz w:val="21"/>
          <w:szCs w:val="21"/>
          <w:lang w:val="en-US" w:eastAsia="zh-CN"/>
        </w:rPr>
        <w:t>专业采购团到展会现场参观洽谈。</w:t>
      </w:r>
    </w:p>
    <w:p w14:paraId="41200AF3">
      <w:pPr>
        <w:spacing w:line="360" w:lineRule="auto"/>
        <w:rPr>
          <w:rFonts w:hint="default" w:asciiTheme="minorEastAsia" w:hAnsiTheme="minorEastAsia" w:eastAsiaTheme="minorEastAsia" w:cstheme="minorEastAsia"/>
          <w:b/>
          <w:bCs/>
          <w:sz w:val="22"/>
          <w:szCs w:val="22"/>
          <w:shd w:val="clear" w:color="auto" w:fill="FFFFFF"/>
          <w:lang w:val="en-US"/>
        </w:rPr>
      </w:pPr>
      <w:r>
        <w:rPr>
          <w:rFonts w:hint="eastAsia" w:ascii="微软雅黑" w:hAnsi="微软雅黑" w:eastAsia="微软雅黑"/>
          <w:b/>
          <w:sz w:val="22"/>
          <w:szCs w:val="22"/>
          <w:lang w:val="en-US" w:eastAsia="zh-CN"/>
        </w:rPr>
        <w:t>多展联动丨全力保障企业参展成效</w:t>
      </w:r>
    </w:p>
    <w:p w14:paraId="48F6949C">
      <w:pPr>
        <w:spacing w:line="24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主办方振威国际会展集团是我国石油石油领域最专业的展览公司，沉淀行业20余年，积累了深厚的行业资源，旗下cippe北京石油展、cippe上海石化展、cippe成都石油展均为石油石油行业首屈一指的品牌展会。本届展会是振威国际会展集团布局西北石油和化工市场的重大交易平台，集团将导入优质行业资源，助力新疆国际石油石化技术装备展跨越式发展。</w:t>
      </w:r>
    </w:p>
    <w:p w14:paraId="7C52143E">
      <w:pPr>
        <w:spacing w:line="360" w:lineRule="auto"/>
        <w:rPr>
          <w:rFonts w:ascii="微软雅黑" w:hAnsi="微软雅黑" w:eastAsia="微软雅黑"/>
          <w:b/>
          <w:sz w:val="22"/>
          <w:szCs w:val="22"/>
        </w:rPr>
      </w:pPr>
      <w:r>
        <w:rPr>
          <w:rFonts w:hint="eastAsia" w:ascii="微软雅黑" w:hAnsi="微软雅黑" w:eastAsia="微软雅黑"/>
          <w:b/>
          <w:sz w:val="22"/>
          <w:szCs w:val="22"/>
          <w:lang w:val="en-US" w:eastAsia="zh-CN"/>
        </w:rPr>
        <w:t>品牌传播丨cippe媒体聚焦全球同步报道</w:t>
      </w:r>
    </w:p>
    <w:p w14:paraId="6DE33D45">
      <w:pPr>
        <w:spacing w:line="24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展会将邀请新华社、人民日报、中央电视台、中国日报、中国石油报、中国石化报、石油商报、Upstream、Gulfoilfield Directory、中国证券报、上海证券报、第一财经日报、华尔街日报及新华网、新浪、搜狐、人民网、新疆卫视、乌鲁木齐电视台、兵团卫视、新疆日报、乌鲁木齐晚报、兵团日报、新疆都市报等国内外上千家媒体进行同步报道。</w:t>
      </w:r>
    </w:p>
    <w:p w14:paraId="19BB83DC">
      <w:pPr>
        <w:bidi w:val="0"/>
        <w:rPr>
          <w:rFonts w:hint="eastAsia"/>
          <w:lang w:eastAsia="zh-CN"/>
        </w:rPr>
      </w:pPr>
    </w:p>
    <w:p w14:paraId="690218C9">
      <w:pPr>
        <w:pStyle w:val="2"/>
        <w:rPr>
          <w:rFonts w:hint="eastAsia"/>
          <w:lang w:eastAsia="zh-CN"/>
        </w:rPr>
      </w:pPr>
    </w:p>
    <w:p w14:paraId="43996B64">
      <w:pPr>
        <w:spacing w:line="480" w:lineRule="auto"/>
        <w:rPr>
          <w:rFonts w:hint="eastAsia" w:ascii="Arial" w:hAnsi="宋体" w:cs="Arial"/>
          <w:b/>
          <w:bCs/>
          <w:sz w:val="22"/>
          <w:szCs w:val="22"/>
          <w:shd w:val="pct10" w:color="auto" w:fill="FFFFFF"/>
          <w:lang w:eastAsia="zh-CN"/>
        </w:rPr>
      </w:pPr>
      <w:r>
        <w:rPr>
          <w:rFonts w:hint="eastAsia" w:ascii="微软雅黑" w:hAnsi="微软雅黑" w:eastAsia="微软雅黑" w:cs="微软雅黑"/>
          <w:b/>
          <w:bCs/>
          <w:sz w:val="22"/>
          <w:szCs w:val="22"/>
          <w:shd w:val="pct10" w:color="auto" w:fill="FFFFFF"/>
          <w:lang w:eastAsia="zh-CN"/>
        </w:rPr>
        <w:t>展会日程</w:t>
      </w:r>
      <w:r>
        <w:rPr>
          <w:rFonts w:hint="eastAsia" w:ascii="Arial" w:hAnsi="宋体" w:cs="Arial"/>
          <w:b/>
          <w:bCs/>
          <w:sz w:val="22"/>
          <w:szCs w:val="22"/>
          <w:shd w:val="pct10" w:color="auto" w:fill="FFFFFF"/>
          <w:lang w:eastAsia="zh-CN"/>
        </w:rPr>
        <w:t>：</w:t>
      </w:r>
    </w:p>
    <w:p w14:paraId="2366DDD1">
      <w:pPr>
        <w:spacing w:line="4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报到布展：</w:t>
      </w:r>
      <w:r>
        <w:rPr>
          <w:rFonts w:hint="eastAsia" w:asciiTheme="minorEastAsia" w:hAnsiTheme="minorEastAsia" w:eastAsiaTheme="minorEastAsia" w:cstheme="minorEastAsia"/>
          <w:sz w:val="21"/>
          <w:szCs w:val="21"/>
          <w:lang w:val="en-US" w:eastAsia="zh-CN"/>
        </w:rPr>
        <w:t>2026</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14-15</w:t>
      </w:r>
      <w:r>
        <w:rPr>
          <w:rFonts w:hint="eastAsia" w:asciiTheme="minorEastAsia" w:hAnsiTheme="minorEastAsia" w:eastAsiaTheme="minorEastAsia" w:cstheme="minorEastAsia"/>
          <w:sz w:val="21"/>
          <w:szCs w:val="21"/>
        </w:rPr>
        <w:t xml:space="preserve">日 </w:t>
      </w:r>
    </w:p>
    <w:p w14:paraId="3D9D361C">
      <w:pPr>
        <w:spacing w:line="4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展示交易：</w:t>
      </w:r>
      <w:r>
        <w:rPr>
          <w:rFonts w:hint="eastAsia" w:asciiTheme="minorEastAsia" w:hAnsiTheme="minorEastAsia" w:eastAsiaTheme="minorEastAsia" w:cstheme="minorEastAsia"/>
          <w:sz w:val="21"/>
          <w:szCs w:val="21"/>
          <w:lang w:eastAsia="zh-CN"/>
        </w:rPr>
        <w:t>202</w:t>
      </w: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16-18</w:t>
      </w:r>
      <w:r>
        <w:rPr>
          <w:rFonts w:hint="eastAsia" w:asciiTheme="minorEastAsia" w:hAnsiTheme="minorEastAsia" w:eastAsiaTheme="minorEastAsia" w:cstheme="minorEastAsia"/>
          <w:sz w:val="21"/>
          <w:szCs w:val="21"/>
        </w:rPr>
        <w:t xml:space="preserve">日 </w:t>
      </w:r>
    </w:p>
    <w:p w14:paraId="7844F647">
      <w:pPr>
        <w:spacing w:line="4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闭幕撤展：</w:t>
      </w:r>
      <w:r>
        <w:rPr>
          <w:rFonts w:hint="eastAsia" w:asciiTheme="minorEastAsia" w:hAnsiTheme="minorEastAsia" w:eastAsiaTheme="minorEastAsia" w:cstheme="minorEastAsia"/>
          <w:sz w:val="21"/>
          <w:szCs w:val="21"/>
          <w:lang w:val="en-US" w:eastAsia="zh-CN"/>
        </w:rPr>
        <w:t>2026</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18</w:t>
      </w:r>
      <w:r>
        <w:rPr>
          <w:rFonts w:hint="eastAsia" w:asciiTheme="minorEastAsia" w:hAnsiTheme="minorEastAsia" w:eastAsiaTheme="minorEastAsia" w:cstheme="minorEastAsia"/>
          <w:sz w:val="21"/>
          <w:szCs w:val="21"/>
        </w:rPr>
        <w:t>日下午14：00</w:t>
      </w:r>
    </w:p>
    <w:p w14:paraId="21E62E93">
      <w:pPr>
        <w:bidi w:val="0"/>
        <w:rPr>
          <w:rFonts w:hint="eastAsia"/>
          <w:lang w:eastAsia="zh-CN"/>
        </w:rPr>
      </w:pPr>
    </w:p>
    <w:p w14:paraId="03B841BD">
      <w:pPr>
        <w:spacing w:line="480" w:lineRule="auto"/>
        <w:rPr>
          <w:rFonts w:hint="eastAsia" w:ascii="微软雅黑" w:hAnsi="微软雅黑" w:eastAsia="微软雅黑" w:cs="微软雅黑"/>
          <w:b/>
          <w:bCs/>
          <w:sz w:val="22"/>
          <w:szCs w:val="22"/>
          <w:shd w:val="pct10" w:color="auto" w:fill="FFFFFF"/>
        </w:rPr>
      </w:pPr>
      <w:r>
        <w:rPr>
          <w:rFonts w:hint="eastAsia" w:ascii="微软雅黑" w:hAnsi="微软雅黑" w:eastAsia="微软雅黑" w:cs="微软雅黑"/>
          <w:b/>
          <w:bCs/>
          <w:sz w:val="22"/>
          <w:szCs w:val="22"/>
          <w:shd w:val="pct10" w:color="auto" w:fill="FFFFFF"/>
        </w:rPr>
        <w:t>如果您是下列产品的供应商，请即预定展位</w:t>
      </w:r>
    </w:p>
    <w:tbl>
      <w:tblPr>
        <w:tblStyle w:val="9"/>
        <w:tblW w:w="1045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53"/>
      </w:tblGrid>
      <w:tr w14:paraId="2E0AA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3" w:type="dxa"/>
          </w:tcPr>
          <w:p w14:paraId="64261BF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0"/>
                <w:szCs w:val="20"/>
                <w:highlight w:val="none"/>
                <w:lang w:val="en-US" w:eastAsia="zh-CN"/>
                <w14:textFill>
                  <w14:solidFill>
                    <w14:schemeClr w14:val="tx1"/>
                  </w14:solidFill>
                </w14:textFill>
              </w:rPr>
            </w:pPr>
            <w:r>
              <w:rPr>
                <w:rFonts w:hint="eastAsia" w:cs="Arial" w:asciiTheme="minorEastAsia" w:hAnsiTheme="minorEastAsia" w:eastAsiaTheme="minorEastAsia"/>
                <w:color w:val="000000" w:themeColor="text1"/>
                <w:sz w:val="20"/>
                <w:szCs w:val="20"/>
                <w14:textFill>
                  <w14:solidFill>
                    <w14:schemeClr w14:val="tx1"/>
                  </w14:solidFill>
                </w14:textFill>
              </w:rPr>
              <w:sym w:font="Wingdings" w:char="F0A8"/>
            </w:r>
            <w:r>
              <w:rPr>
                <w:rFonts w:cs="Arial" w:asciiTheme="minorEastAsia" w:hAnsiTheme="minorEastAsia" w:eastAsiaTheme="minorEastAsia"/>
                <w:color w:val="000000" w:themeColor="text1"/>
                <w:sz w:val="20"/>
                <w:szCs w:val="20"/>
                <w14:textFill>
                  <w14:solidFill>
                    <w14:schemeClr w14:val="tx1"/>
                  </w14:solidFill>
                </w14:textFill>
              </w:rPr>
              <w:t xml:space="preserve"> </w:t>
            </w:r>
            <w:r>
              <w:rPr>
                <w:rFonts w:hint="eastAsia" w:ascii="宋体" w:hAnsi="宋体" w:eastAsia="宋体" w:cs="宋体"/>
                <w:color w:val="000000" w:themeColor="text1"/>
                <w:sz w:val="20"/>
                <w:szCs w:val="20"/>
                <w14:textFill>
                  <w14:solidFill>
                    <w14:schemeClr w14:val="tx1"/>
                  </w14:solidFill>
                </w14:textFill>
              </w:rPr>
              <w:t>油气勘探开发技术与装备</w:t>
            </w:r>
            <w:r>
              <w:rPr>
                <w:rFonts w:hint="eastAsia" w:ascii="宋体" w:hAnsi="宋体" w:eastAsia="宋体" w:cs="宋体"/>
                <w:color w:val="000000" w:themeColor="text1"/>
                <w:sz w:val="20"/>
                <w:szCs w:val="20"/>
                <w:lang w:val="en-US" w:eastAsia="zh-CN"/>
                <w14:textFill>
                  <w14:solidFill>
                    <w14:schemeClr w14:val="tx1"/>
                  </w14:solidFill>
                </w14:textFill>
              </w:rPr>
              <w:t xml:space="preserve">           </w:t>
            </w:r>
            <w:r>
              <w:rPr>
                <w:rFonts w:hint="eastAsia" w:ascii="宋体" w:hAnsi="宋体" w:eastAsia="宋体" w:cs="宋体"/>
                <w:color w:val="000000" w:themeColor="text1"/>
                <w:sz w:val="20"/>
                <w:szCs w:val="20"/>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0"/>
                <w:szCs w:val="20"/>
                <w:highlight w:val="none"/>
                <w14:textFill>
                  <w14:solidFill>
                    <w14:schemeClr w14:val="tx1"/>
                  </w14:solidFill>
                </w14:textFill>
              </w:rPr>
              <w:sym w:font="Wingdings" w:char="F0A8"/>
            </w:r>
            <w:r>
              <w:rPr>
                <w:rFonts w:hint="eastAsia" w:ascii="宋体" w:hAnsi="宋体" w:eastAsia="宋体" w:cs="宋体"/>
                <w:color w:val="000000" w:themeColor="text1"/>
                <w:sz w:val="20"/>
                <w:szCs w:val="20"/>
                <w:highlight w:val="none"/>
                <w14:textFill>
                  <w14:solidFill>
                    <w14:schemeClr w14:val="tx1"/>
                  </w14:solidFill>
                </w14:textFill>
              </w:rPr>
              <w:t xml:space="preserve"> 物探、测井、钻井技术与设备</w:t>
            </w:r>
            <w:r>
              <w:rPr>
                <w:rFonts w:hint="eastAsia" w:ascii="宋体" w:hAnsi="宋体" w:eastAsia="宋体" w:cs="宋体"/>
                <w:color w:val="000000" w:themeColor="text1"/>
                <w:sz w:val="20"/>
                <w:szCs w:val="20"/>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0"/>
                <w:szCs w:val="20"/>
                <w:highlight w:val="none"/>
                <w14:textFill>
                  <w14:solidFill>
                    <w14:schemeClr w14:val="tx1"/>
                  </w14:solidFill>
                </w14:textFill>
              </w:rPr>
              <w:sym w:font="Wingdings" w:char="F0A8"/>
            </w:r>
            <w:r>
              <w:rPr>
                <w:rFonts w:hint="eastAsia" w:ascii="宋体" w:hAnsi="宋体" w:eastAsia="宋体" w:cs="宋体"/>
                <w:color w:val="000000" w:themeColor="text1"/>
                <w:sz w:val="20"/>
                <w:szCs w:val="20"/>
                <w:highlight w:val="none"/>
                <w14:textFill>
                  <w14:solidFill>
                    <w14:schemeClr w14:val="tx1"/>
                  </w14:solidFill>
                </w14:textFill>
              </w:rPr>
              <w:t xml:space="preserve"> 完井技术与装备</w:t>
            </w:r>
          </w:p>
          <w:p w14:paraId="39B5DD5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themeColor="text1"/>
                <w:sz w:val="20"/>
                <w:szCs w:val="20"/>
                <w:highlight w:val="none"/>
                <w:shd w:val="pct10" w:color="auto" w:fill="FFFFFF"/>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sym w:font="Wingdings" w:char="F0A8"/>
            </w:r>
            <w:r>
              <w:rPr>
                <w:rFonts w:hint="eastAsia" w:ascii="宋体" w:hAnsi="宋体" w:eastAsia="宋体" w:cs="宋体"/>
                <w:color w:val="000000" w:themeColor="text1"/>
                <w:sz w:val="20"/>
                <w:szCs w:val="20"/>
                <w:highlight w:val="none"/>
                <w14:textFill>
                  <w14:solidFill>
                    <w14:schemeClr w14:val="tx1"/>
                  </w14:solidFill>
                </w14:textFill>
              </w:rPr>
              <w:t xml:space="preserve"> 海洋工程技术与装备</w:t>
            </w:r>
            <w:r>
              <w:rPr>
                <w:rFonts w:hint="eastAsia" w:ascii="宋体" w:hAnsi="宋体" w:eastAsia="宋体" w:cs="宋体"/>
                <w:color w:val="000000" w:themeColor="text1"/>
                <w:sz w:val="20"/>
                <w:szCs w:val="20"/>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0"/>
                <w:szCs w:val="20"/>
                <w:highlight w:val="none"/>
                <w14:textFill>
                  <w14:solidFill>
                    <w14:schemeClr w14:val="tx1"/>
                  </w14:solidFill>
                </w14:textFill>
              </w:rPr>
              <w:sym w:font="Wingdings" w:char="F0A8"/>
            </w:r>
            <w:r>
              <w:rPr>
                <w:rFonts w:hint="eastAsia" w:ascii="宋体" w:hAnsi="宋体" w:eastAsia="宋体" w:cs="宋体"/>
                <w:color w:val="000000" w:themeColor="text1"/>
                <w:sz w:val="20"/>
                <w:szCs w:val="20"/>
                <w:highlight w:val="none"/>
                <w14:textFill>
                  <w14:solidFill>
                    <w14:schemeClr w14:val="tx1"/>
                  </w14:solidFill>
                </w14:textFill>
              </w:rPr>
              <w:t xml:space="preserve"> 天然气技术与装备</w:t>
            </w:r>
            <w:r>
              <w:rPr>
                <w:rFonts w:hint="eastAsia" w:ascii="宋体" w:hAnsi="宋体" w:eastAsia="宋体" w:cs="宋体"/>
                <w:color w:val="000000" w:themeColor="text1"/>
                <w:sz w:val="20"/>
                <w:szCs w:val="20"/>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0"/>
                <w:szCs w:val="20"/>
                <w:highlight w:val="none"/>
                <w14:textFill>
                  <w14:solidFill>
                    <w14:schemeClr w14:val="tx1"/>
                  </w14:solidFill>
                </w14:textFill>
              </w:rPr>
              <w:t xml:space="preserve"> </w:t>
            </w:r>
            <w:r>
              <w:rPr>
                <w:rFonts w:hint="eastAsia" w:ascii="宋体" w:hAnsi="宋体" w:eastAsia="宋体" w:cs="宋体"/>
                <w:color w:val="000000" w:themeColor="text1"/>
                <w:sz w:val="20"/>
                <w:szCs w:val="20"/>
                <w:highlight w:val="none"/>
                <w14:textFill>
                  <w14:solidFill>
                    <w14:schemeClr w14:val="tx1"/>
                  </w14:solidFill>
                </w14:textFill>
              </w:rPr>
              <w:sym w:font="Wingdings" w:char="F0A8"/>
            </w:r>
            <w:r>
              <w:rPr>
                <w:rFonts w:hint="eastAsia" w:ascii="宋体" w:hAnsi="宋体" w:eastAsia="宋体" w:cs="宋体"/>
                <w:color w:val="000000" w:themeColor="text1"/>
                <w:sz w:val="20"/>
                <w:szCs w:val="20"/>
                <w:highlight w:val="none"/>
                <w14:textFill>
                  <w14:solidFill>
                    <w14:schemeClr w14:val="tx1"/>
                  </w14:solidFill>
                </w14:textFill>
              </w:rPr>
              <w:t xml:space="preserve"> 自动化技术装备、仪器仪表</w:t>
            </w:r>
          </w:p>
          <w:p w14:paraId="6DBFDAD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themeColor="text1"/>
                <w:sz w:val="20"/>
                <w:szCs w:val="20"/>
                <w:highlight w:val="none"/>
                <w:shd w:val="pct10" w:color="auto" w:fill="FFFFFF"/>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sym w:font="Wingdings" w:char="F0A8"/>
            </w:r>
            <w:r>
              <w:rPr>
                <w:rFonts w:hint="eastAsia" w:ascii="宋体" w:hAnsi="宋体" w:eastAsia="宋体" w:cs="宋体"/>
                <w:color w:val="000000" w:themeColor="text1"/>
                <w:sz w:val="20"/>
                <w:szCs w:val="20"/>
                <w:highlight w:val="none"/>
                <w14:textFill>
                  <w14:solidFill>
                    <w14:schemeClr w14:val="tx1"/>
                  </w14:solidFill>
                </w14:textFill>
              </w:rPr>
              <w:t xml:space="preserve"> 油气田地面工程技术及装备</w:t>
            </w:r>
            <w:r>
              <w:rPr>
                <w:rFonts w:hint="eastAsia" w:ascii="宋体" w:hAnsi="宋体" w:eastAsia="宋体" w:cs="宋体"/>
                <w:color w:val="000000" w:themeColor="text1"/>
                <w:sz w:val="20"/>
                <w:szCs w:val="20"/>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0"/>
                <w:szCs w:val="20"/>
                <w:highlight w:val="none"/>
                <w14:textFill>
                  <w14:solidFill>
                    <w14:schemeClr w14:val="tx1"/>
                  </w14:solidFill>
                </w14:textFill>
              </w:rPr>
              <w:sym w:font="Wingdings" w:char="F0A8"/>
            </w:r>
            <w:r>
              <w:rPr>
                <w:rFonts w:hint="eastAsia" w:ascii="宋体" w:hAnsi="宋体" w:eastAsia="宋体" w:cs="宋体"/>
                <w:color w:val="000000" w:themeColor="text1"/>
                <w:sz w:val="20"/>
                <w:szCs w:val="20"/>
                <w:highlight w:val="none"/>
                <w14:textFill>
                  <w14:solidFill>
                    <w14:schemeClr w14:val="tx1"/>
                  </w14:solidFill>
                </w14:textFill>
              </w:rPr>
              <w:t xml:space="preserve"> 石油石化设备与制造</w:t>
            </w:r>
            <w:r>
              <w:rPr>
                <w:rFonts w:hint="eastAsia" w:ascii="宋体" w:hAnsi="宋体" w:eastAsia="宋体" w:cs="宋体"/>
                <w:color w:val="000000" w:themeColor="text1"/>
                <w:sz w:val="20"/>
                <w:szCs w:val="20"/>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0"/>
                <w:szCs w:val="20"/>
                <w:highlight w:val="none"/>
                <w14:textFill>
                  <w14:solidFill>
                    <w14:schemeClr w14:val="tx1"/>
                  </w14:solidFill>
                </w14:textFill>
              </w:rPr>
              <w:sym w:font="Wingdings" w:char="F0A8"/>
            </w:r>
            <w:r>
              <w:rPr>
                <w:rFonts w:hint="eastAsia" w:ascii="宋体" w:hAnsi="宋体" w:eastAsia="宋体" w:cs="宋体"/>
                <w:color w:val="000000" w:themeColor="text1"/>
                <w:sz w:val="20"/>
                <w:szCs w:val="20"/>
                <w:highlight w:val="none"/>
                <w14:textFill>
                  <w14:solidFill>
                    <w14:schemeClr w14:val="tx1"/>
                  </w14:solidFill>
                </w14:textFill>
              </w:rPr>
              <w:t xml:space="preserve"> 工业防爆产品</w:t>
            </w:r>
          </w:p>
          <w:p w14:paraId="0C6AFFB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themeColor="text1"/>
                <w:sz w:val="20"/>
                <w:szCs w:val="20"/>
                <w:highlight w:val="none"/>
                <w:shd w:val="pct10" w:color="auto" w:fill="FFFFFF"/>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sym w:font="Wingdings" w:char="F0A8"/>
            </w:r>
            <w:r>
              <w:rPr>
                <w:rFonts w:hint="eastAsia" w:ascii="宋体" w:hAnsi="宋体" w:eastAsia="宋体" w:cs="宋体"/>
                <w:color w:val="000000" w:themeColor="text1"/>
                <w:sz w:val="20"/>
                <w:szCs w:val="20"/>
                <w:highlight w:val="none"/>
                <w14:textFill>
                  <w14:solidFill>
                    <w14:schemeClr w14:val="tx1"/>
                  </w14:solidFill>
                </w14:textFill>
              </w:rPr>
              <w:t xml:space="preserve"> 油气管道建设工程技术与设备</w:t>
            </w:r>
            <w:r>
              <w:rPr>
                <w:rFonts w:hint="eastAsia" w:ascii="宋体" w:hAnsi="宋体" w:eastAsia="宋体" w:cs="宋体"/>
                <w:color w:val="000000" w:themeColor="text1"/>
                <w:sz w:val="20"/>
                <w:szCs w:val="20"/>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0"/>
                <w:szCs w:val="20"/>
                <w:highlight w:val="none"/>
                <w14:textFill>
                  <w14:solidFill>
                    <w14:schemeClr w14:val="tx1"/>
                  </w14:solidFill>
                </w14:textFill>
              </w:rPr>
              <w:sym w:font="Wingdings" w:char="F0A8"/>
            </w:r>
            <w:r>
              <w:rPr>
                <w:rFonts w:hint="eastAsia" w:ascii="宋体" w:hAnsi="宋体" w:eastAsia="宋体" w:cs="宋体"/>
                <w:color w:val="000000" w:themeColor="text1"/>
                <w:sz w:val="20"/>
                <w:szCs w:val="20"/>
                <w:highlight w:val="none"/>
                <w14:textFill>
                  <w14:solidFill>
                    <w14:schemeClr w14:val="tx1"/>
                  </w14:solidFill>
                </w14:textFill>
              </w:rPr>
              <w:t xml:space="preserve"> 管道非开挖技术与装备</w:t>
            </w:r>
            <w:r>
              <w:rPr>
                <w:rFonts w:hint="eastAsia" w:ascii="宋体" w:hAnsi="宋体" w:eastAsia="宋体" w:cs="宋体"/>
                <w:color w:val="000000" w:themeColor="text1"/>
                <w:sz w:val="20"/>
                <w:szCs w:val="20"/>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0"/>
                <w:szCs w:val="20"/>
                <w:highlight w:val="none"/>
                <w14:textFill>
                  <w14:solidFill>
                    <w14:schemeClr w14:val="tx1"/>
                  </w14:solidFill>
                </w14:textFill>
              </w:rPr>
              <w:sym w:font="Wingdings" w:char="F0A8"/>
            </w:r>
            <w:r>
              <w:rPr>
                <w:rFonts w:hint="eastAsia" w:ascii="宋体" w:hAnsi="宋体" w:eastAsia="宋体" w:cs="宋体"/>
                <w:color w:val="000000" w:themeColor="text1"/>
                <w:sz w:val="20"/>
                <w:szCs w:val="20"/>
                <w:highlight w:val="none"/>
                <w14:textFill>
                  <w14:solidFill>
                    <w14:schemeClr w14:val="tx1"/>
                  </w14:solidFill>
                </w14:textFill>
              </w:rPr>
              <w:t xml:space="preserve"> 发电机组、动力设备</w:t>
            </w:r>
          </w:p>
          <w:p w14:paraId="54462BA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sym w:font="Wingdings" w:char="F0A8"/>
            </w:r>
            <w:r>
              <w:rPr>
                <w:rFonts w:hint="eastAsia" w:ascii="宋体" w:hAnsi="宋体" w:eastAsia="宋体" w:cs="宋体"/>
                <w:color w:val="000000" w:themeColor="text1"/>
                <w:sz w:val="20"/>
                <w:szCs w:val="20"/>
                <w:highlight w:val="none"/>
                <w14:textFill>
                  <w14:solidFill>
                    <w14:schemeClr w14:val="tx1"/>
                  </w14:solidFill>
                </w14:textFill>
              </w:rPr>
              <w:t xml:space="preserve"> 油气储运技术与设备</w:t>
            </w:r>
            <w:r>
              <w:rPr>
                <w:rFonts w:hint="eastAsia" w:ascii="宋体" w:hAnsi="宋体" w:eastAsia="宋体" w:cs="宋体"/>
                <w:color w:val="000000" w:themeColor="text1"/>
                <w:sz w:val="20"/>
                <w:szCs w:val="20"/>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0"/>
                <w:szCs w:val="20"/>
                <w:highlight w:val="none"/>
                <w14:textFill>
                  <w14:solidFill>
                    <w14:schemeClr w14:val="tx1"/>
                  </w14:solidFill>
                </w14:textFill>
              </w:rPr>
              <w:sym w:font="Wingdings" w:char="F0A8"/>
            </w:r>
            <w:r>
              <w:rPr>
                <w:rFonts w:hint="eastAsia" w:ascii="宋体" w:hAnsi="宋体" w:eastAsia="宋体" w:cs="宋体"/>
                <w:color w:val="000000" w:themeColor="text1"/>
                <w:sz w:val="20"/>
                <w:szCs w:val="20"/>
                <w:highlight w:val="none"/>
                <w14:textFill>
                  <w14:solidFill>
                    <w14:schemeClr w14:val="tx1"/>
                  </w14:solidFill>
                </w14:textFill>
              </w:rPr>
              <w:t xml:space="preserve"> 油田特种车辆  </w:t>
            </w:r>
            <w:r>
              <w:rPr>
                <w:rFonts w:hint="eastAsia" w:ascii="宋体" w:hAnsi="宋体" w:eastAsia="宋体" w:cs="宋体"/>
                <w:color w:val="000000" w:themeColor="text1"/>
                <w:sz w:val="20"/>
                <w:szCs w:val="20"/>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0"/>
                <w:szCs w:val="20"/>
                <w:highlight w:val="none"/>
                <w14:textFill>
                  <w14:solidFill>
                    <w14:schemeClr w14:val="tx1"/>
                  </w14:solidFill>
                </w14:textFill>
              </w:rPr>
              <w:sym w:font="Wingdings" w:char="F0A8"/>
            </w:r>
            <w:r>
              <w:rPr>
                <w:rFonts w:hint="eastAsia" w:ascii="宋体" w:hAnsi="宋体" w:eastAsia="宋体" w:cs="宋体"/>
                <w:color w:val="000000" w:themeColor="text1"/>
                <w:sz w:val="20"/>
                <w:szCs w:val="20"/>
                <w:highlight w:val="none"/>
                <w14:textFill>
                  <w14:solidFill>
                    <w14:schemeClr w14:val="tx1"/>
                  </w14:solidFill>
                </w14:textFill>
              </w:rPr>
              <w:t xml:space="preserve"> 电工电气设备、电线电缆产品</w:t>
            </w:r>
          </w:p>
          <w:p w14:paraId="36570C8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themeColor="text1"/>
                <w:sz w:val="20"/>
                <w:szCs w:val="20"/>
                <w:highlight w:val="none"/>
                <w:shd w:val="pct10" w:color="auto" w:fill="FFFFFF"/>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sym w:font="Wingdings" w:char="F0A8"/>
            </w:r>
            <w:r>
              <w:rPr>
                <w:rFonts w:hint="eastAsia" w:ascii="宋体" w:hAnsi="宋体" w:eastAsia="宋体" w:cs="宋体"/>
                <w:color w:val="000000" w:themeColor="text1"/>
                <w:sz w:val="20"/>
                <w:szCs w:val="20"/>
                <w:highlight w:val="none"/>
                <w14:textFill>
                  <w14:solidFill>
                    <w14:schemeClr w14:val="tx1"/>
                  </w14:solidFill>
                </w14:textFill>
              </w:rPr>
              <w:t xml:space="preserve"> 石油炼制工艺与技术</w:t>
            </w:r>
            <w:r>
              <w:rPr>
                <w:rFonts w:hint="eastAsia" w:ascii="宋体" w:hAnsi="宋体" w:eastAsia="宋体" w:cs="宋体"/>
                <w:color w:val="000000" w:themeColor="text1"/>
                <w:sz w:val="20"/>
                <w:szCs w:val="20"/>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0"/>
                <w:szCs w:val="20"/>
                <w:highlight w:val="none"/>
                <w14:textFill>
                  <w14:solidFill>
                    <w14:schemeClr w14:val="tx1"/>
                  </w14:solidFill>
                </w14:textFill>
              </w:rPr>
              <w:sym w:font="Wingdings" w:char="F0A8"/>
            </w:r>
            <w:r>
              <w:rPr>
                <w:rFonts w:hint="eastAsia" w:ascii="宋体" w:hAnsi="宋体" w:eastAsia="宋体" w:cs="宋体"/>
                <w:color w:val="000000" w:themeColor="text1"/>
                <w:sz w:val="20"/>
                <w:szCs w:val="20"/>
                <w:highlight w:val="none"/>
                <w14:textFill>
                  <w14:solidFill>
                    <w14:schemeClr w14:val="tx1"/>
                  </w14:solidFill>
                </w14:textFill>
              </w:rPr>
              <w:t xml:space="preserve"> 石化工艺与技术</w:t>
            </w:r>
            <w:r>
              <w:rPr>
                <w:rFonts w:hint="eastAsia" w:ascii="宋体" w:hAnsi="宋体" w:eastAsia="宋体" w:cs="宋体"/>
                <w:color w:val="000000" w:themeColor="text1"/>
                <w:sz w:val="20"/>
                <w:szCs w:val="20"/>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0"/>
                <w:szCs w:val="20"/>
                <w:highlight w:val="none"/>
                <w14:textFill>
                  <w14:solidFill>
                    <w14:schemeClr w14:val="tx1"/>
                  </w14:solidFill>
                </w14:textFill>
              </w:rPr>
              <w:sym w:font="Wingdings" w:char="F0A8"/>
            </w:r>
            <w:r>
              <w:rPr>
                <w:rFonts w:hint="eastAsia" w:ascii="宋体" w:hAnsi="宋体" w:eastAsia="宋体" w:cs="宋体"/>
                <w:color w:val="000000" w:themeColor="text1"/>
                <w:sz w:val="20"/>
                <w:szCs w:val="20"/>
                <w:highlight w:val="none"/>
                <w14:textFill>
                  <w14:solidFill>
                    <w14:schemeClr w14:val="tx1"/>
                  </w14:solidFill>
                </w14:textFill>
              </w:rPr>
              <w:t xml:space="preserve"> 设备检修、维护与管理</w:t>
            </w:r>
          </w:p>
          <w:p w14:paraId="4BC7B16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themeColor="text1"/>
                <w:sz w:val="20"/>
                <w:szCs w:val="20"/>
                <w:highlight w:val="none"/>
                <w:shd w:val="pct10" w:color="auto" w:fill="FFFFFF"/>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sym w:font="Wingdings" w:char="F0A8"/>
            </w:r>
            <w:r>
              <w:rPr>
                <w:rFonts w:hint="eastAsia" w:ascii="宋体" w:hAnsi="宋体" w:eastAsia="宋体" w:cs="宋体"/>
                <w:color w:val="000000" w:themeColor="text1"/>
                <w:sz w:val="20"/>
                <w:szCs w:val="20"/>
                <w:highlight w:val="none"/>
                <w14:textFill>
                  <w14:solidFill>
                    <w14:schemeClr w14:val="tx1"/>
                  </w14:solidFill>
                </w14:textFill>
              </w:rPr>
              <w:t xml:space="preserve"> 流体机械设备与技术</w:t>
            </w:r>
            <w:r>
              <w:rPr>
                <w:rFonts w:hint="eastAsia" w:ascii="宋体" w:hAnsi="宋体" w:eastAsia="宋体" w:cs="宋体"/>
                <w:color w:val="000000" w:themeColor="text1"/>
                <w:sz w:val="20"/>
                <w:szCs w:val="20"/>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0"/>
                <w:szCs w:val="20"/>
                <w:highlight w:val="none"/>
                <w14:textFill>
                  <w14:solidFill>
                    <w14:schemeClr w14:val="tx1"/>
                  </w14:solidFill>
                </w14:textFill>
              </w:rPr>
              <w:sym w:font="Wingdings" w:char="F0A8"/>
            </w:r>
            <w:r>
              <w:rPr>
                <w:rFonts w:hint="eastAsia" w:ascii="宋体" w:hAnsi="宋体" w:eastAsia="宋体" w:cs="宋体"/>
                <w:color w:val="000000" w:themeColor="text1"/>
                <w:sz w:val="20"/>
                <w:szCs w:val="20"/>
                <w:highlight w:val="none"/>
                <w14:textFill>
                  <w14:solidFill>
                    <w14:schemeClr w14:val="tx1"/>
                  </w14:solidFill>
                </w14:textFill>
              </w:rPr>
              <w:t xml:space="preserve"> 压力容器 </w:t>
            </w:r>
            <w:r>
              <w:rPr>
                <w:rFonts w:hint="eastAsia" w:ascii="宋体" w:hAnsi="宋体" w:eastAsia="宋体" w:cs="宋体"/>
                <w:color w:val="000000" w:themeColor="text1"/>
                <w:sz w:val="20"/>
                <w:szCs w:val="20"/>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0"/>
                <w:szCs w:val="20"/>
                <w:highlight w:val="none"/>
                <w14:textFill>
                  <w14:solidFill>
                    <w14:schemeClr w14:val="tx1"/>
                  </w14:solidFill>
                </w14:textFill>
              </w:rPr>
              <w:sym w:font="Wingdings" w:char="F0A8"/>
            </w:r>
            <w:r>
              <w:rPr>
                <w:rFonts w:hint="eastAsia" w:ascii="宋体" w:hAnsi="宋体" w:eastAsia="宋体" w:cs="宋体"/>
                <w:color w:val="000000" w:themeColor="text1"/>
                <w:sz w:val="20"/>
                <w:szCs w:val="20"/>
                <w:highlight w:val="none"/>
                <w14:textFill>
                  <w14:solidFill>
                    <w14:schemeClr w14:val="tx1"/>
                  </w14:solidFill>
                </w14:textFill>
              </w:rPr>
              <w:t xml:space="preserve"> 燃油与润滑油技术与设备</w:t>
            </w:r>
          </w:p>
          <w:p w14:paraId="7768762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themeColor="text1"/>
                <w:sz w:val="20"/>
                <w:szCs w:val="20"/>
                <w:highlight w:val="none"/>
                <w:shd w:val="pct10" w:color="auto" w:fill="FFFFFF"/>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sym w:font="Wingdings" w:char="F0A8"/>
            </w:r>
            <w:r>
              <w:rPr>
                <w:rFonts w:hint="eastAsia" w:ascii="宋体" w:hAnsi="宋体" w:eastAsia="宋体" w:cs="宋体"/>
                <w:color w:val="000000" w:themeColor="text1"/>
                <w:sz w:val="20"/>
                <w:szCs w:val="20"/>
                <w:highlight w:val="none"/>
                <w14:textFill>
                  <w14:solidFill>
                    <w14:schemeClr w14:val="tx1"/>
                  </w14:solidFill>
                </w14:textFill>
              </w:rPr>
              <w:t xml:space="preserve"> 石化产品和先进材料</w:t>
            </w:r>
            <w:r>
              <w:rPr>
                <w:rFonts w:hint="eastAsia" w:ascii="宋体" w:hAnsi="宋体" w:eastAsia="宋体" w:cs="宋体"/>
                <w:color w:val="000000" w:themeColor="text1"/>
                <w:sz w:val="20"/>
                <w:szCs w:val="20"/>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0"/>
                <w:szCs w:val="20"/>
                <w:highlight w:val="none"/>
                <w14:textFill>
                  <w14:solidFill>
                    <w14:schemeClr w14:val="tx1"/>
                  </w14:solidFill>
                </w14:textFill>
              </w:rPr>
              <w:sym w:font="Wingdings" w:char="F0A8"/>
            </w:r>
            <w:r>
              <w:rPr>
                <w:rFonts w:hint="eastAsia" w:ascii="宋体" w:hAnsi="宋体" w:eastAsia="宋体" w:cs="宋体"/>
                <w:color w:val="000000" w:themeColor="text1"/>
                <w:sz w:val="20"/>
                <w:szCs w:val="20"/>
                <w:highlight w:val="none"/>
                <w14:textFill>
                  <w14:solidFill>
                    <w14:schemeClr w14:val="tx1"/>
                  </w14:solidFill>
                </w14:textFill>
              </w:rPr>
              <w:t xml:space="preserve"> 加油加气站设备</w:t>
            </w:r>
            <w:r>
              <w:rPr>
                <w:rFonts w:hint="eastAsia" w:ascii="宋体" w:hAnsi="宋体" w:eastAsia="宋体" w:cs="宋体"/>
                <w:color w:val="000000" w:themeColor="text1"/>
                <w:sz w:val="20"/>
                <w:szCs w:val="20"/>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0"/>
                <w:szCs w:val="20"/>
                <w:highlight w:val="none"/>
                <w14:textFill>
                  <w14:solidFill>
                    <w14:schemeClr w14:val="tx1"/>
                  </w14:solidFill>
                </w14:textFill>
              </w:rPr>
              <w:sym w:font="Wingdings" w:char="00A8"/>
            </w:r>
            <w:r>
              <w:rPr>
                <w:rFonts w:hint="eastAsia" w:ascii="宋体" w:hAnsi="宋体" w:eastAsia="宋体" w:cs="宋体"/>
                <w:color w:val="000000" w:themeColor="text1"/>
                <w:sz w:val="20"/>
                <w:szCs w:val="20"/>
                <w:highlight w:val="none"/>
                <w14:textFill>
                  <w14:solidFill>
                    <w14:schemeClr w14:val="tx1"/>
                  </w14:solidFill>
                </w14:textFill>
              </w:rPr>
              <w:t xml:space="preserve"> 环保、节能技术设备</w:t>
            </w:r>
          </w:p>
          <w:p w14:paraId="7DAEAC7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themeColor="text1"/>
                <w:sz w:val="20"/>
                <w:szCs w:val="20"/>
                <w:highlight w:val="none"/>
                <w:shd w:val="pct10" w:color="auto" w:fill="FFFFFF"/>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sym w:font="Wingdings" w:char="F0A8"/>
            </w:r>
            <w:r>
              <w:rPr>
                <w:rFonts w:hint="eastAsia" w:ascii="宋体" w:hAnsi="宋体" w:eastAsia="宋体" w:cs="宋体"/>
                <w:color w:val="000000" w:themeColor="text1"/>
                <w:sz w:val="20"/>
                <w:szCs w:val="20"/>
                <w:highlight w:val="none"/>
                <w14:textFill>
                  <w14:solidFill>
                    <w14:schemeClr w14:val="tx1"/>
                  </w14:solidFill>
                </w14:textFill>
              </w:rPr>
              <w:t xml:space="preserve"> 消防、预警技术设备与安全防护产品</w:t>
            </w:r>
            <w:r>
              <w:rPr>
                <w:rFonts w:hint="eastAsia" w:ascii="宋体" w:hAnsi="宋体" w:eastAsia="宋体" w:cs="宋体"/>
                <w:color w:val="000000" w:themeColor="text1"/>
                <w:sz w:val="20"/>
                <w:szCs w:val="20"/>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0"/>
                <w:szCs w:val="20"/>
                <w:highlight w:val="none"/>
                <w14:textFill>
                  <w14:solidFill>
                    <w14:schemeClr w14:val="tx1"/>
                  </w14:solidFill>
                </w14:textFill>
              </w:rPr>
              <w:sym w:font="Wingdings" w:char="F0A8"/>
            </w:r>
            <w:r>
              <w:rPr>
                <w:rFonts w:hint="eastAsia" w:ascii="宋体" w:hAnsi="宋体" w:eastAsia="宋体" w:cs="宋体"/>
                <w:color w:val="000000" w:themeColor="text1"/>
                <w:sz w:val="20"/>
                <w:szCs w:val="20"/>
                <w:highlight w:val="none"/>
                <w14:textFill>
                  <w14:solidFill>
                    <w14:schemeClr w14:val="tx1"/>
                  </w14:solidFill>
                </w14:textFill>
              </w:rPr>
              <w:t xml:space="preserve"> 工业清洗及防腐技术材料与</w:t>
            </w:r>
            <w:r>
              <w:rPr>
                <w:rFonts w:hint="eastAsia" w:ascii="宋体" w:hAnsi="宋体" w:eastAsia="宋体" w:cs="宋体"/>
                <w:color w:val="000000" w:themeColor="text1"/>
                <w:sz w:val="20"/>
                <w:szCs w:val="20"/>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0"/>
                <w:szCs w:val="20"/>
                <w:highlight w:val="none"/>
                <w14:textFill>
                  <w14:solidFill>
                    <w14:schemeClr w14:val="tx1"/>
                  </w14:solidFill>
                </w14:textFill>
              </w:rPr>
              <w:sym w:font="Wingdings" w:char="F0A8"/>
            </w:r>
            <w:r>
              <w:rPr>
                <w:rFonts w:hint="eastAsia" w:ascii="宋体" w:hAnsi="宋体" w:eastAsia="宋体" w:cs="宋体"/>
                <w:color w:val="000000" w:themeColor="text1"/>
                <w:sz w:val="20"/>
                <w:szCs w:val="20"/>
                <w:highlight w:val="none"/>
                <w14:textFill>
                  <w14:solidFill>
                    <w14:schemeClr w14:val="tx1"/>
                  </w14:solidFill>
                </w14:textFill>
              </w:rPr>
              <w:t xml:space="preserve"> 包装</w:t>
            </w:r>
            <w:r>
              <w:rPr>
                <w:rFonts w:hint="eastAsia" w:ascii="宋体" w:hAnsi="宋体" w:eastAsia="宋体" w:cs="宋体"/>
                <w:color w:val="000000" w:themeColor="text1"/>
                <w:sz w:val="20"/>
                <w:szCs w:val="20"/>
                <w:highlight w:val="none"/>
                <w:lang w:val="en-US" w:eastAsia="zh-CN"/>
                <w14:textFill>
                  <w14:solidFill>
                    <w14:schemeClr w14:val="tx1"/>
                  </w14:solidFill>
                </w14:textFill>
              </w:rPr>
              <w:t>/</w:t>
            </w:r>
            <w:r>
              <w:rPr>
                <w:rFonts w:hint="eastAsia" w:ascii="宋体" w:hAnsi="宋体" w:eastAsia="宋体" w:cs="宋体"/>
                <w:color w:val="000000" w:themeColor="text1"/>
                <w:sz w:val="20"/>
                <w:szCs w:val="20"/>
                <w:highlight w:val="none"/>
                <w14:textFill>
                  <w14:solidFill>
                    <w14:schemeClr w14:val="tx1"/>
                  </w14:solidFill>
                </w14:textFill>
              </w:rPr>
              <w:t>密封</w:t>
            </w:r>
            <w:r>
              <w:rPr>
                <w:rFonts w:hint="eastAsia" w:ascii="宋体" w:hAnsi="宋体" w:eastAsia="宋体" w:cs="宋体"/>
                <w:color w:val="000000" w:themeColor="text1"/>
                <w:sz w:val="20"/>
                <w:szCs w:val="20"/>
                <w:highlight w:val="none"/>
                <w:lang w:val="en-US" w:eastAsia="zh-CN"/>
                <w14:textFill>
                  <w14:solidFill>
                    <w14:schemeClr w14:val="tx1"/>
                  </w14:solidFill>
                </w14:textFill>
              </w:rPr>
              <w:t>/</w:t>
            </w:r>
            <w:r>
              <w:rPr>
                <w:rFonts w:hint="eastAsia" w:ascii="宋体" w:hAnsi="宋体" w:eastAsia="宋体" w:cs="宋体"/>
                <w:color w:val="000000" w:themeColor="text1"/>
                <w:sz w:val="20"/>
                <w:szCs w:val="20"/>
                <w:highlight w:val="none"/>
                <w14:textFill>
                  <w14:solidFill>
                    <w14:schemeClr w14:val="tx1"/>
                  </w14:solidFill>
                </w14:textFill>
              </w:rPr>
              <w:t>垫圈</w:t>
            </w:r>
            <w:r>
              <w:rPr>
                <w:rFonts w:hint="eastAsia" w:ascii="宋体" w:hAnsi="宋体" w:eastAsia="宋体" w:cs="宋体"/>
                <w:color w:val="000000" w:themeColor="text1"/>
                <w:sz w:val="20"/>
                <w:szCs w:val="20"/>
                <w:highlight w:val="none"/>
                <w:lang w:val="en-US" w:eastAsia="zh-CN"/>
                <w14:textFill>
                  <w14:solidFill>
                    <w14:schemeClr w14:val="tx1"/>
                  </w14:solidFill>
                </w14:textFill>
              </w:rPr>
              <w:t>/</w:t>
            </w:r>
            <w:r>
              <w:rPr>
                <w:rFonts w:hint="eastAsia" w:ascii="宋体" w:hAnsi="宋体" w:eastAsia="宋体" w:cs="宋体"/>
                <w:color w:val="000000" w:themeColor="text1"/>
                <w:sz w:val="20"/>
                <w:szCs w:val="20"/>
                <w:highlight w:val="none"/>
                <w14:textFill>
                  <w14:solidFill>
                    <w14:schemeClr w14:val="tx1"/>
                  </w14:solidFill>
                </w14:textFill>
              </w:rPr>
              <w:t>紧固件</w:t>
            </w:r>
            <w:r>
              <w:rPr>
                <w:rFonts w:hint="eastAsia" w:ascii="宋体" w:hAnsi="宋体" w:eastAsia="宋体" w:cs="宋体"/>
                <w:color w:val="000000" w:themeColor="text1"/>
                <w:sz w:val="20"/>
                <w:szCs w:val="20"/>
                <w:highlight w:val="none"/>
                <w:lang w:val="en-US" w:eastAsia="zh-CN"/>
                <w14:textFill>
                  <w14:solidFill>
                    <w14:schemeClr w14:val="tx1"/>
                  </w14:solidFill>
                </w14:textFill>
              </w:rPr>
              <w:t>/</w:t>
            </w:r>
            <w:r>
              <w:rPr>
                <w:rFonts w:hint="eastAsia" w:ascii="宋体" w:hAnsi="宋体" w:eastAsia="宋体" w:cs="宋体"/>
                <w:color w:val="000000" w:themeColor="text1"/>
                <w:sz w:val="20"/>
                <w:szCs w:val="20"/>
                <w:highlight w:val="none"/>
                <w14:textFill>
                  <w14:solidFill>
                    <w14:schemeClr w14:val="tx1"/>
                  </w14:solidFill>
                </w14:textFill>
              </w:rPr>
              <w:t>轴承</w:t>
            </w:r>
          </w:p>
          <w:p w14:paraId="48136C7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sym w:font="Wingdings" w:char="F0A8"/>
            </w:r>
            <w:r>
              <w:rPr>
                <w:rFonts w:hint="eastAsia" w:ascii="宋体" w:hAnsi="宋体" w:eastAsia="宋体" w:cs="宋体"/>
                <w:color w:val="000000" w:themeColor="text1"/>
                <w:sz w:val="20"/>
                <w:szCs w:val="20"/>
                <w:highlight w:val="none"/>
                <w14:textFill>
                  <w14:solidFill>
                    <w14:schemeClr w14:val="tx1"/>
                  </w14:solidFill>
                </w14:textFill>
              </w:rPr>
              <w:t xml:space="preserve"> 油气数字化解决方案</w:t>
            </w:r>
            <w:r>
              <w:rPr>
                <w:rFonts w:hint="eastAsia" w:ascii="宋体" w:hAnsi="宋体" w:eastAsia="宋体" w:cs="宋体"/>
                <w:color w:val="000000" w:themeColor="text1"/>
                <w:sz w:val="20"/>
                <w:szCs w:val="20"/>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0"/>
                <w:szCs w:val="20"/>
                <w:highlight w:val="none"/>
                <w14:textFill>
                  <w14:solidFill>
                    <w14:schemeClr w14:val="tx1"/>
                  </w14:solidFill>
                </w14:textFill>
              </w:rPr>
              <w:sym w:font="Wingdings" w:char="F0A8"/>
            </w:r>
            <w:r>
              <w:rPr>
                <w:rFonts w:hint="eastAsia" w:ascii="宋体" w:hAnsi="宋体" w:eastAsia="宋体" w:cs="宋体"/>
                <w:color w:val="000000" w:themeColor="text1"/>
                <w:sz w:val="20"/>
                <w:szCs w:val="20"/>
                <w:highlight w:val="none"/>
                <w14:textFill>
                  <w14:solidFill>
                    <w14:schemeClr w14:val="tx1"/>
                  </w14:solidFill>
                </w14:textFill>
              </w:rPr>
              <w:t xml:space="preserve"> 通信与信息技术</w:t>
            </w:r>
            <w:r>
              <w:rPr>
                <w:rFonts w:hint="eastAsia" w:ascii="宋体" w:hAnsi="宋体" w:eastAsia="宋体" w:cs="宋体"/>
                <w:color w:val="000000" w:themeColor="text1"/>
                <w:sz w:val="20"/>
                <w:szCs w:val="20"/>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0"/>
                <w:szCs w:val="20"/>
                <w:highlight w:val="none"/>
                <w14:textFill>
                  <w14:solidFill>
                    <w14:schemeClr w14:val="tx1"/>
                  </w14:solidFill>
                </w14:textFill>
              </w:rPr>
              <w:sym w:font="Wingdings" w:char="F0A8"/>
            </w:r>
            <w:r>
              <w:rPr>
                <w:rFonts w:hint="eastAsia" w:ascii="宋体" w:hAnsi="宋体" w:eastAsia="宋体" w:cs="宋体"/>
                <w:color w:val="000000" w:themeColor="text1"/>
                <w:sz w:val="20"/>
                <w:szCs w:val="20"/>
                <w:highlight w:val="none"/>
                <w14:textFill>
                  <w14:solidFill>
                    <w14:schemeClr w14:val="tx1"/>
                  </w14:solidFill>
                </w14:textFill>
              </w:rPr>
              <w:t xml:space="preserve"> 其他配件</w:t>
            </w:r>
          </w:p>
          <w:p w14:paraId="25778BE8">
            <w:pPr>
              <w:keepNext w:val="0"/>
              <w:keepLines w:val="0"/>
              <w:pageBreakBefore w:val="0"/>
              <w:widowControl w:val="0"/>
              <w:kinsoku/>
              <w:wordWrap/>
              <w:overflowPunct/>
              <w:topLinePunct w:val="0"/>
              <w:autoSpaceDE/>
              <w:autoSpaceDN/>
              <w:bidi w:val="0"/>
              <w:adjustRightInd/>
              <w:snapToGrid/>
              <w:spacing w:line="240" w:lineRule="auto"/>
              <w:textAlignment w:val="auto"/>
              <w:rPr>
                <w:rFonts w:cs="Arial" w:asciiTheme="minorEastAsia" w:hAnsiTheme="minorEastAsia" w:eastAsiaTheme="minorEastAsia"/>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sym w:font="Wingdings" w:char="F0A8"/>
            </w:r>
            <w:r>
              <w:rPr>
                <w:rFonts w:hint="eastAsia" w:ascii="宋体" w:hAnsi="宋体" w:eastAsia="宋体" w:cs="宋体"/>
                <w:color w:val="000000" w:themeColor="text1"/>
                <w:sz w:val="20"/>
                <w:szCs w:val="20"/>
                <w:highlight w:val="none"/>
                <w14:textFill>
                  <w14:solidFill>
                    <w14:schemeClr w14:val="tx1"/>
                  </w14:solidFill>
                </w14:textFill>
              </w:rPr>
              <w:t xml:space="preserve"> 氢能技术与装备</w:t>
            </w:r>
            <w:r>
              <w:rPr>
                <w:rFonts w:hint="eastAsia" w:ascii="宋体" w:hAnsi="宋体" w:eastAsia="宋体" w:cs="宋体"/>
                <w:color w:val="000000" w:themeColor="text1"/>
                <w:sz w:val="20"/>
                <w:szCs w:val="20"/>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0"/>
                <w:szCs w:val="20"/>
                <w:highlight w:val="none"/>
                <w14:textFill>
                  <w14:solidFill>
                    <w14:schemeClr w14:val="tx1"/>
                  </w14:solidFill>
                </w14:textFill>
              </w:rPr>
              <w:sym w:font="Wingdings" w:char="00A8"/>
            </w:r>
            <w:r>
              <w:rPr>
                <w:rFonts w:hint="eastAsia" w:ascii="宋体" w:hAnsi="宋体" w:eastAsia="宋体" w:cs="宋体"/>
                <w:color w:val="000000" w:themeColor="text1"/>
                <w:sz w:val="20"/>
                <w:szCs w:val="20"/>
                <w:highlight w:val="none"/>
                <w14:textFill>
                  <w14:solidFill>
                    <w14:schemeClr w14:val="tx1"/>
                  </w14:solidFill>
                </w14:textFill>
              </w:rPr>
              <w:t xml:space="preserve"> 认证、咨询服务</w:t>
            </w:r>
            <w:r>
              <w:rPr>
                <w:rFonts w:hint="eastAsia" w:ascii="宋体" w:hAnsi="宋体" w:eastAsia="宋体" w:cs="宋体"/>
                <w:color w:val="000000" w:themeColor="text1"/>
                <w:sz w:val="20"/>
                <w:szCs w:val="20"/>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0"/>
                <w:szCs w:val="20"/>
                <w:highlight w:val="none"/>
                <w14:textFill>
                  <w14:solidFill>
                    <w14:schemeClr w14:val="tx1"/>
                  </w14:solidFill>
                </w14:textFill>
              </w:rPr>
              <w:sym w:font="Wingdings" w:char="F0A8"/>
            </w:r>
            <w:r>
              <w:rPr>
                <w:rFonts w:hint="eastAsia" w:ascii="宋体" w:hAnsi="宋体" w:eastAsia="宋体" w:cs="宋体"/>
                <w:color w:val="000000" w:themeColor="text1"/>
                <w:sz w:val="20"/>
                <w:szCs w:val="20"/>
                <w:highlight w:val="none"/>
                <w14:textFill>
                  <w14:solidFill>
                    <w14:schemeClr w14:val="tx1"/>
                  </w14:solidFill>
                </w14:textFill>
              </w:rPr>
              <w:t xml:space="preserve"> 石油石化科研及实验室技术设备</w:t>
            </w:r>
          </w:p>
        </w:tc>
      </w:tr>
    </w:tbl>
    <w:p w14:paraId="2E0EEFAA">
      <w:pPr>
        <w:bidi w:val="0"/>
        <w:rPr>
          <w:rFonts w:hint="eastAsia"/>
        </w:rPr>
      </w:pPr>
    </w:p>
    <w:p w14:paraId="51E369A5">
      <w:pPr>
        <w:spacing w:line="480" w:lineRule="auto"/>
        <w:rPr>
          <w:rFonts w:hint="eastAsia" w:ascii="微软雅黑" w:hAnsi="微软雅黑" w:eastAsia="微软雅黑" w:cs="微软雅黑"/>
          <w:b/>
          <w:bCs/>
          <w:sz w:val="22"/>
          <w:szCs w:val="22"/>
          <w:shd w:val="pct10" w:color="auto" w:fill="FFFFFF"/>
        </w:rPr>
      </w:pPr>
      <w:r>
        <w:rPr>
          <w:rFonts w:hint="eastAsia" w:ascii="微软雅黑" w:hAnsi="微软雅黑" w:eastAsia="微软雅黑" w:cs="微软雅黑"/>
          <w:b/>
          <w:bCs/>
          <w:sz w:val="22"/>
          <w:szCs w:val="22"/>
          <w:shd w:val="pct10" w:color="auto" w:fill="FFFFFF"/>
        </w:rPr>
        <w:t>参展细则（以下所有报价均未含增值税）</w:t>
      </w:r>
    </w:p>
    <w:tbl>
      <w:tblPr>
        <w:tblStyle w:val="8"/>
        <w:tblW w:w="10485" w:type="dxa"/>
        <w:tblInd w:w="-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4475"/>
        <w:gridCol w:w="4644"/>
      </w:tblGrid>
      <w:tr w14:paraId="3A792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366" w:type="dxa"/>
          </w:tcPr>
          <w:p w14:paraId="20D3DE50">
            <w:pPr>
              <w:widowControl/>
              <w:spacing w:line="240" w:lineRule="auto"/>
              <w:jc w:val="left"/>
              <w:rPr>
                <w:rFonts w:cs="宋体" w:asciiTheme="minorEastAsia" w:hAnsiTheme="minorEastAsia" w:eastAsiaTheme="minorEastAsia"/>
                <w:b/>
                <w:kern w:val="0"/>
                <w:sz w:val="20"/>
                <w:szCs w:val="20"/>
              </w:rPr>
            </w:pPr>
            <w:r>
              <w:rPr>
                <w:rFonts w:hint="eastAsia" w:cs="宋体" w:asciiTheme="minorEastAsia" w:hAnsiTheme="minorEastAsia" w:eastAsiaTheme="minorEastAsia"/>
                <w:b/>
                <w:kern w:val="0"/>
                <w:sz w:val="20"/>
                <w:szCs w:val="20"/>
              </w:rPr>
              <w:t>项目</w:t>
            </w:r>
          </w:p>
        </w:tc>
        <w:tc>
          <w:tcPr>
            <w:tcW w:w="4475" w:type="dxa"/>
          </w:tcPr>
          <w:p w14:paraId="00741934">
            <w:pPr>
              <w:widowControl/>
              <w:spacing w:line="240" w:lineRule="auto"/>
              <w:jc w:val="left"/>
              <w:rPr>
                <w:rFonts w:cs="宋体" w:asciiTheme="minorEastAsia" w:hAnsiTheme="minorEastAsia" w:eastAsiaTheme="minorEastAsia"/>
                <w:b/>
                <w:kern w:val="0"/>
                <w:sz w:val="20"/>
                <w:szCs w:val="20"/>
              </w:rPr>
            </w:pPr>
            <w:r>
              <w:rPr>
                <w:rFonts w:hint="eastAsia" w:cs="宋体" w:asciiTheme="minorEastAsia" w:hAnsiTheme="minorEastAsia" w:eastAsiaTheme="minorEastAsia"/>
                <w:b/>
                <w:kern w:val="0"/>
                <w:sz w:val="20"/>
                <w:szCs w:val="20"/>
              </w:rPr>
              <w:t>价格/面积</w:t>
            </w:r>
          </w:p>
        </w:tc>
        <w:tc>
          <w:tcPr>
            <w:tcW w:w="4644" w:type="dxa"/>
          </w:tcPr>
          <w:p w14:paraId="7CCF8B28">
            <w:pPr>
              <w:widowControl/>
              <w:spacing w:line="240" w:lineRule="auto"/>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b/>
                <w:kern w:val="0"/>
                <w:sz w:val="20"/>
                <w:szCs w:val="20"/>
              </w:rPr>
              <w:t>基本配备/规格</w:t>
            </w:r>
          </w:p>
        </w:tc>
      </w:tr>
      <w:tr w14:paraId="64D98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14:paraId="432E188D">
            <w:pPr>
              <w:bidi w:val="0"/>
              <w:spacing w:line="240" w:lineRule="auto"/>
              <w:rPr>
                <w:rFonts w:hint="eastAsia" w:ascii="宋体" w:hAnsi="宋体" w:eastAsia="宋体" w:cs="宋体"/>
              </w:rPr>
            </w:pPr>
          </w:p>
          <w:p w14:paraId="41BC7544">
            <w:pPr>
              <w:widowControl/>
              <w:spacing w:line="240" w:lineRule="auto"/>
              <w:jc w:val="center"/>
              <w:rPr>
                <w:rFonts w:hint="eastAsia" w:ascii="宋体" w:hAnsi="宋体" w:eastAsia="宋体" w:cs="宋体"/>
                <w:kern w:val="0"/>
                <w:sz w:val="20"/>
                <w:szCs w:val="20"/>
              </w:rPr>
            </w:pPr>
            <w:r>
              <w:rPr>
                <w:rFonts w:hint="eastAsia" w:ascii="宋体" w:hAnsi="宋体" w:eastAsia="宋体" w:cs="宋体"/>
                <w:sz w:val="20"/>
                <w:szCs w:val="20"/>
                <w:shd w:val="clear" w:color="auto" w:fill="FFFFFF"/>
              </w:rPr>
              <w:t>标准展台</w:t>
            </w:r>
          </w:p>
        </w:tc>
        <w:tc>
          <w:tcPr>
            <w:tcW w:w="4475" w:type="dxa"/>
          </w:tcPr>
          <w:p w14:paraId="2CF6AACC">
            <w:pPr>
              <w:widowControl/>
              <w:spacing w:line="240" w:lineRule="auto"/>
              <w:jc w:val="left"/>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国内展区：RMB</w:t>
            </w:r>
            <w:r>
              <w:rPr>
                <w:rFonts w:hint="eastAsia" w:ascii="宋体" w:hAnsi="宋体" w:cs="宋体"/>
                <w:kern w:val="2"/>
                <w:sz w:val="20"/>
                <w:szCs w:val="20"/>
                <w:lang w:val="en-US" w:eastAsia="zh-CN" w:bidi="ar-SA"/>
              </w:rPr>
              <w:t xml:space="preserve"> </w:t>
            </w:r>
            <w:r>
              <w:rPr>
                <w:rFonts w:hint="eastAsia" w:ascii="宋体" w:hAnsi="宋体" w:eastAsia="宋体" w:cs="宋体"/>
                <w:kern w:val="2"/>
                <w:sz w:val="20"/>
                <w:szCs w:val="20"/>
                <w:lang w:val="en-US" w:eastAsia="zh-CN" w:bidi="ar-SA"/>
              </w:rPr>
              <w:t>13000元/标准展位（9㎡/个）</w:t>
            </w:r>
          </w:p>
          <w:p w14:paraId="3534B787">
            <w:pPr>
              <w:widowControl/>
              <w:spacing w:line="240" w:lineRule="auto"/>
              <w:jc w:val="left"/>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精装展区：RMB</w:t>
            </w:r>
            <w:r>
              <w:rPr>
                <w:rFonts w:hint="eastAsia" w:ascii="宋体" w:hAnsi="宋体" w:cs="宋体"/>
                <w:kern w:val="2"/>
                <w:sz w:val="20"/>
                <w:szCs w:val="20"/>
                <w:lang w:val="en-US" w:eastAsia="zh-CN" w:bidi="ar-SA"/>
              </w:rPr>
              <w:t xml:space="preserve"> 2</w:t>
            </w:r>
            <w:r>
              <w:rPr>
                <w:rFonts w:hint="eastAsia" w:ascii="宋体" w:hAnsi="宋体" w:eastAsia="宋体" w:cs="宋体"/>
                <w:kern w:val="2"/>
                <w:sz w:val="20"/>
                <w:szCs w:val="20"/>
                <w:lang w:val="en-US" w:eastAsia="zh-CN" w:bidi="ar-SA"/>
              </w:rPr>
              <w:t>5000元/标准展位（18㎡/组）</w:t>
            </w:r>
          </w:p>
          <w:p w14:paraId="64A686CA">
            <w:pPr>
              <w:widowControl/>
              <w:spacing w:line="240" w:lineRule="auto"/>
              <w:jc w:val="left"/>
              <w:rPr>
                <w:rFonts w:hint="eastAsia" w:ascii="宋体" w:hAnsi="宋体" w:eastAsia="宋体" w:cs="宋体"/>
                <w:lang w:val="en-US" w:eastAsia="zh-CN"/>
              </w:rPr>
            </w:pPr>
            <w:r>
              <w:rPr>
                <w:rFonts w:hint="eastAsia" w:ascii="宋体" w:hAnsi="宋体" w:eastAsia="宋体" w:cs="宋体"/>
                <w:kern w:val="2"/>
                <w:sz w:val="20"/>
                <w:szCs w:val="20"/>
                <w:lang w:val="en-US" w:eastAsia="zh-CN" w:bidi="ar-SA"/>
              </w:rPr>
              <w:t>国际展区：RMB</w:t>
            </w:r>
            <w:r>
              <w:rPr>
                <w:rFonts w:hint="eastAsia" w:ascii="宋体" w:hAnsi="宋体" w:cs="宋体"/>
                <w:kern w:val="2"/>
                <w:sz w:val="20"/>
                <w:szCs w:val="20"/>
                <w:lang w:val="en-US" w:eastAsia="zh-CN" w:bidi="ar-SA"/>
              </w:rPr>
              <w:t xml:space="preserve"> 19800</w:t>
            </w:r>
            <w:r>
              <w:rPr>
                <w:rFonts w:hint="eastAsia" w:ascii="宋体" w:hAnsi="宋体" w:eastAsia="宋体" w:cs="宋体"/>
                <w:kern w:val="2"/>
                <w:sz w:val="20"/>
                <w:szCs w:val="20"/>
                <w:lang w:val="en-US" w:eastAsia="zh-CN" w:bidi="ar-SA"/>
              </w:rPr>
              <w:t>元/标准展位（9㎡/个）</w:t>
            </w:r>
          </w:p>
          <w:p w14:paraId="10109EE4">
            <w:pPr>
              <w:pStyle w:val="2"/>
              <w:spacing w:line="240" w:lineRule="auto"/>
              <w:rPr>
                <w:rFonts w:hint="eastAsia" w:ascii="宋体" w:hAnsi="宋体" w:eastAsia="宋体" w:cs="宋体"/>
                <w:lang w:val="en-US" w:eastAsia="zh-CN"/>
              </w:rPr>
            </w:pPr>
            <w:r>
              <w:rPr>
                <w:rFonts w:hint="eastAsia" w:ascii="宋体" w:hAnsi="宋体" w:eastAsia="宋体" w:cs="宋体"/>
                <w:kern w:val="2"/>
                <w:sz w:val="20"/>
                <w:szCs w:val="20"/>
                <w:lang w:val="en-US" w:eastAsia="zh-CN" w:bidi="ar-SA"/>
              </w:rPr>
              <w:t>双开位置加收20%开口费。</w:t>
            </w:r>
          </w:p>
        </w:tc>
        <w:tc>
          <w:tcPr>
            <w:tcW w:w="4644" w:type="dxa"/>
          </w:tcPr>
          <w:p w14:paraId="0F771A47">
            <w:pPr>
              <w:widowControl/>
              <w:spacing w:line="240" w:lineRule="auto"/>
              <w:jc w:val="left"/>
              <w:rPr>
                <w:rFonts w:hint="eastAsia" w:ascii="宋体" w:hAnsi="宋体" w:eastAsia="宋体" w:cs="宋体"/>
                <w:sz w:val="20"/>
                <w:szCs w:val="20"/>
                <w:shd w:val="clear" w:color="auto" w:fill="FFFFFF"/>
                <w:lang w:val="en-US" w:eastAsia="zh-CN"/>
              </w:rPr>
            </w:pPr>
            <w:r>
              <w:rPr>
                <w:rFonts w:hint="eastAsia" w:ascii="宋体" w:hAnsi="宋体" w:eastAsia="宋体" w:cs="宋体"/>
                <w:sz w:val="20"/>
                <w:szCs w:val="20"/>
                <w:shd w:val="clear" w:color="auto" w:fill="FFFFFF"/>
              </w:rPr>
              <w:t>◆</w:t>
            </w:r>
            <w:r>
              <w:rPr>
                <w:rFonts w:hint="eastAsia" w:ascii="宋体" w:hAnsi="宋体" w:eastAsia="宋体" w:cs="宋体"/>
                <w:sz w:val="20"/>
                <w:szCs w:val="20"/>
                <w:highlight w:val="none"/>
                <w:shd w:val="clear" w:color="auto" w:fill="FFFFFF"/>
              </w:rPr>
              <w:t>地毯</w:t>
            </w:r>
            <w:r>
              <w:rPr>
                <w:rFonts w:hint="eastAsia" w:ascii="宋体" w:hAnsi="宋体" w:eastAsia="宋体" w:cs="宋体"/>
                <w:sz w:val="20"/>
                <w:szCs w:val="20"/>
                <w:highlight w:val="none"/>
                <w:shd w:val="clear" w:color="auto" w:fill="FFFFFF"/>
                <w:lang w:val="en-US" w:eastAsia="zh-CN"/>
              </w:rPr>
              <w:t xml:space="preserve"> </w:t>
            </w:r>
            <w:r>
              <w:rPr>
                <w:rFonts w:hint="eastAsia" w:ascii="宋体" w:hAnsi="宋体" w:eastAsia="宋体" w:cs="宋体"/>
                <w:sz w:val="20"/>
                <w:szCs w:val="20"/>
                <w:shd w:val="clear" w:color="auto" w:fill="FFFFFF"/>
                <w:lang w:val="en-US" w:eastAsia="zh-CN"/>
              </w:rPr>
              <w:t xml:space="preserve">           </w:t>
            </w:r>
            <w:r>
              <w:rPr>
                <w:rFonts w:hint="eastAsia" w:ascii="宋体" w:hAnsi="宋体" w:eastAsia="宋体" w:cs="宋体"/>
                <w:sz w:val="20"/>
                <w:szCs w:val="20"/>
                <w:shd w:val="clear" w:color="auto" w:fill="FFFFFF"/>
              </w:rPr>
              <w:t>◆三面围板</w:t>
            </w:r>
            <w:r>
              <w:rPr>
                <w:rFonts w:hint="eastAsia" w:ascii="宋体" w:hAnsi="宋体" w:eastAsia="宋体" w:cs="宋体"/>
                <w:sz w:val="20"/>
                <w:szCs w:val="20"/>
                <w:shd w:val="clear" w:color="auto" w:fill="FFFFFF"/>
                <w:lang w:val="en-US" w:eastAsia="zh-CN"/>
              </w:rPr>
              <w:t xml:space="preserve">   </w:t>
            </w:r>
          </w:p>
          <w:p w14:paraId="1E0FC140">
            <w:pPr>
              <w:widowControl/>
              <w:spacing w:line="240" w:lineRule="auto"/>
              <w:jc w:val="left"/>
              <w:rPr>
                <w:rFonts w:hint="eastAsia" w:ascii="宋体" w:hAnsi="宋体" w:eastAsia="宋体" w:cs="宋体"/>
                <w:sz w:val="20"/>
                <w:szCs w:val="20"/>
                <w:shd w:val="clear" w:color="auto" w:fill="FFFFFF"/>
                <w:lang w:val="en-US" w:eastAsia="zh-CN"/>
              </w:rPr>
            </w:pPr>
            <w:r>
              <w:rPr>
                <w:rFonts w:hint="eastAsia" w:ascii="宋体" w:hAnsi="宋体" w:eastAsia="宋体" w:cs="宋体"/>
                <w:sz w:val="20"/>
                <w:szCs w:val="20"/>
                <w:shd w:val="clear" w:color="auto" w:fill="FFFFFF"/>
              </w:rPr>
              <w:t>◆公司名称楣板</w:t>
            </w:r>
            <w:r>
              <w:rPr>
                <w:rFonts w:hint="eastAsia" w:ascii="宋体" w:hAnsi="宋体" w:eastAsia="宋体" w:cs="宋体"/>
                <w:sz w:val="20"/>
                <w:szCs w:val="20"/>
                <w:shd w:val="clear" w:color="auto" w:fill="FFFFFF"/>
                <w:lang w:val="en-US" w:eastAsia="zh-CN"/>
              </w:rPr>
              <w:t xml:space="preserve">    </w:t>
            </w:r>
            <w:r>
              <w:rPr>
                <w:rFonts w:hint="eastAsia" w:ascii="宋体" w:hAnsi="宋体" w:eastAsia="宋体" w:cs="宋体"/>
                <w:sz w:val="20"/>
                <w:szCs w:val="20"/>
                <w:shd w:val="clear" w:color="auto" w:fill="FFFFFF"/>
              </w:rPr>
              <w:t>◆咨询桌一张</w:t>
            </w:r>
            <w:r>
              <w:rPr>
                <w:rFonts w:hint="eastAsia" w:ascii="宋体" w:hAnsi="宋体" w:eastAsia="宋体" w:cs="宋体"/>
                <w:sz w:val="20"/>
                <w:szCs w:val="20"/>
                <w:shd w:val="clear" w:color="auto" w:fill="FFFFFF"/>
                <w:lang w:val="en-US" w:eastAsia="zh-CN"/>
              </w:rPr>
              <w:t xml:space="preserve">   </w:t>
            </w:r>
          </w:p>
          <w:p w14:paraId="31DD28D9">
            <w:pPr>
              <w:widowControl/>
              <w:spacing w:line="240" w:lineRule="auto"/>
              <w:jc w:val="left"/>
              <w:rPr>
                <w:rFonts w:hint="eastAsia" w:ascii="宋体" w:hAnsi="宋体" w:eastAsia="宋体" w:cs="宋体"/>
                <w:sz w:val="20"/>
                <w:szCs w:val="20"/>
                <w:shd w:val="clear" w:color="auto" w:fill="FFFFFF"/>
              </w:rPr>
            </w:pPr>
            <w:r>
              <w:rPr>
                <w:rFonts w:hint="eastAsia" w:ascii="宋体" w:hAnsi="宋体" w:eastAsia="宋体" w:cs="宋体"/>
                <w:sz w:val="20"/>
                <w:szCs w:val="20"/>
                <w:shd w:val="clear" w:color="auto" w:fill="FFFFFF"/>
              </w:rPr>
              <w:t>◆椅子两把</w:t>
            </w:r>
            <w:r>
              <w:rPr>
                <w:rFonts w:hint="eastAsia" w:ascii="宋体" w:hAnsi="宋体" w:eastAsia="宋体" w:cs="宋体"/>
                <w:sz w:val="20"/>
                <w:szCs w:val="20"/>
                <w:shd w:val="clear" w:color="auto" w:fill="FFFFFF"/>
                <w:lang w:val="en-US" w:eastAsia="zh-CN"/>
              </w:rPr>
              <w:t xml:space="preserve">        </w:t>
            </w:r>
            <w:r>
              <w:rPr>
                <w:rFonts w:hint="eastAsia" w:ascii="宋体" w:hAnsi="宋体" w:eastAsia="宋体" w:cs="宋体"/>
                <w:sz w:val="20"/>
                <w:szCs w:val="20"/>
                <w:shd w:val="clear" w:color="auto" w:fill="FFFFFF"/>
              </w:rPr>
              <w:t>◆射灯两盏</w:t>
            </w:r>
          </w:p>
          <w:p w14:paraId="2E26C830">
            <w:pPr>
              <w:widowControl/>
              <w:spacing w:line="240" w:lineRule="auto"/>
              <w:jc w:val="left"/>
              <w:rPr>
                <w:rFonts w:hint="eastAsia" w:ascii="宋体" w:hAnsi="宋体" w:eastAsia="宋体" w:cs="宋体"/>
                <w:sz w:val="20"/>
                <w:szCs w:val="20"/>
                <w:shd w:val="clear" w:color="auto" w:fill="FFFFFF"/>
                <w:lang w:val="en-US" w:eastAsia="zh-CN"/>
              </w:rPr>
            </w:pPr>
            <w:r>
              <w:rPr>
                <w:rFonts w:hint="eastAsia" w:ascii="宋体" w:hAnsi="宋体" w:eastAsia="宋体" w:cs="宋体"/>
                <w:sz w:val="20"/>
                <w:szCs w:val="20"/>
                <w:shd w:val="clear" w:color="auto" w:fill="FFFFFF"/>
              </w:rPr>
              <w:t>◆电源插座一个</w:t>
            </w:r>
            <w:r>
              <w:rPr>
                <w:rFonts w:hint="eastAsia" w:ascii="宋体" w:hAnsi="宋体" w:eastAsia="宋体" w:cs="宋体"/>
                <w:sz w:val="20"/>
                <w:szCs w:val="20"/>
                <w:shd w:val="clear" w:color="auto" w:fill="FFFFFF"/>
                <w:lang w:val="en-US" w:eastAsia="zh-CN"/>
              </w:rPr>
              <w:t xml:space="preserve">  </w:t>
            </w:r>
          </w:p>
          <w:p w14:paraId="369141A2">
            <w:pPr>
              <w:widowControl/>
              <w:spacing w:line="240" w:lineRule="auto"/>
              <w:jc w:val="left"/>
              <w:rPr>
                <w:rFonts w:hint="eastAsia" w:ascii="宋体" w:hAnsi="宋体" w:eastAsia="宋体" w:cs="宋体"/>
                <w:kern w:val="0"/>
                <w:sz w:val="20"/>
                <w:szCs w:val="20"/>
              </w:rPr>
            </w:pPr>
            <w:r>
              <w:rPr>
                <w:rFonts w:hint="eastAsia" w:ascii="宋体" w:hAnsi="宋体" w:eastAsia="宋体" w:cs="宋体"/>
                <w:sz w:val="20"/>
                <w:szCs w:val="20"/>
                <w:shd w:val="clear" w:color="auto" w:fill="FFFFFF"/>
              </w:rPr>
              <w:t>特殊用电请事先说明，另行收费</w:t>
            </w:r>
          </w:p>
        </w:tc>
      </w:tr>
      <w:tr w14:paraId="4475F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14:paraId="5BD1045C">
            <w:pPr>
              <w:widowControl/>
              <w:spacing w:line="240" w:lineRule="auto"/>
              <w:jc w:val="center"/>
              <w:rPr>
                <w:rFonts w:hint="eastAsia" w:ascii="宋体" w:hAnsi="宋体" w:eastAsia="宋体" w:cs="宋体"/>
                <w:sz w:val="20"/>
                <w:szCs w:val="20"/>
                <w:shd w:val="clear" w:color="auto" w:fill="FFFFFF"/>
              </w:rPr>
            </w:pPr>
          </w:p>
          <w:p w14:paraId="0A7D0D1D">
            <w:pPr>
              <w:widowControl/>
              <w:spacing w:line="240" w:lineRule="auto"/>
              <w:jc w:val="center"/>
              <w:rPr>
                <w:rFonts w:hint="eastAsia" w:ascii="宋体" w:hAnsi="宋体" w:eastAsia="宋体" w:cs="宋体"/>
                <w:kern w:val="0"/>
                <w:sz w:val="20"/>
                <w:szCs w:val="20"/>
              </w:rPr>
            </w:pPr>
            <w:r>
              <w:rPr>
                <w:rFonts w:hint="eastAsia" w:ascii="宋体" w:hAnsi="宋体" w:eastAsia="宋体" w:cs="宋体"/>
                <w:sz w:val="20"/>
                <w:szCs w:val="20"/>
                <w:shd w:val="clear" w:color="auto" w:fill="FFFFFF"/>
              </w:rPr>
              <w:t>空场地</w:t>
            </w:r>
          </w:p>
        </w:tc>
        <w:tc>
          <w:tcPr>
            <w:tcW w:w="4475" w:type="dxa"/>
          </w:tcPr>
          <w:p w14:paraId="754C7B00">
            <w:pPr>
              <w:widowControl/>
              <w:spacing w:line="240" w:lineRule="auto"/>
              <w:jc w:val="left"/>
              <w:rPr>
                <w:rFonts w:hint="eastAsia" w:ascii="宋体" w:hAnsi="宋体" w:eastAsia="宋体" w:cs="宋体"/>
                <w:sz w:val="20"/>
                <w:szCs w:val="20"/>
                <w:lang w:val="en-US" w:eastAsia="zh-CN"/>
              </w:rPr>
            </w:pPr>
            <w:r>
              <w:rPr>
                <w:rFonts w:hint="eastAsia" w:ascii="宋体" w:hAnsi="宋体" w:eastAsia="宋体" w:cs="宋体"/>
                <w:sz w:val="20"/>
                <w:szCs w:val="20"/>
                <w:lang w:eastAsia="zh-CN"/>
              </w:rPr>
              <w:t>国内展区：</w:t>
            </w:r>
            <w:r>
              <w:rPr>
                <w:rFonts w:hint="eastAsia" w:ascii="宋体" w:hAnsi="宋体" w:eastAsia="宋体" w:cs="宋体"/>
                <w:sz w:val="20"/>
                <w:szCs w:val="20"/>
                <w:lang w:val="en-US" w:eastAsia="zh-CN"/>
              </w:rPr>
              <w:t>RMB1</w:t>
            </w:r>
            <w:r>
              <w:rPr>
                <w:rFonts w:hint="eastAsia" w:ascii="宋体" w:hAnsi="宋体" w:cs="宋体"/>
                <w:sz w:val="20"/>
                <w:szCs w:val="20"/>
                <w:lang w:val="en-US" w:eastAsia="zh-CN"/>
              </w:rPr>
              <w:t>3</w:t>
            </w:r>
            <w:r>
              <w:rPr>
                <w:rFonts w:hint="eastAsia" w:ascii="宋体" w:hAnsi="宋体" w:eastAsia="宋体" w:cs="宋体"/>
                <w:sz w:val="20"/>
                <w:szCs w:val="20"/>
                <w:lang w:val="en-US" w:eastAsia="zh-CN"/>
              </w:rPr>
              <w:t>00元/㎡</w:t>
            </w:r>
            <w:r>
              <w:rPr>
                <w:rFonts w:hint="eastAsia" w:ascii="宋体" w:hAnsi="宋体" w:eastAsia="宋体" w:cs="宋体"/>
                <w:sz w:val="20"/>
                <w:szCs w:val="20"/>
              </w:rPr>
              <w:t>（36平米起租）</w:t>
            </w:r>
          </w:p>
          <w:p w14:paraId="3618C48A">
            <w:pPr>
              <w:widowControl/>
              <w:spacing w:line="240" w:lineRule="auto"/>
              <w:jc w:val="left"/>
              <w:rPr>
                <w:rFonts w:hint="eastAsia" w:ascii="宋体" w:hAnsi="宋体" w:eastAsia="宋体" w:cs="宋体"/>
                <w:sz w:val="20"/>
                <w:szCs w:val="20"/>
              </w:rPr>
            </w:pPr>
            <w:r>
              <w:rPr>
                <w:rFonts w:hint="eastAsia" w:ascii="宋体" w:hAnsi="宋体" w:eastAsia="宋体" w:cs="宋体"/>
                <w:sz w:val="20"/>
                <w:szCs w:val="20"/>
                <w:lang w:eastAsia="zh-CN"/>
              </w:rPr>
              <w:t>国际展区：</w:t>
            </w:r>
            <w:r>
              <w:rPr>
                <w:rFonts w:hint="eastAsia" w:ascii="宋体" w:hAnsi="宋体" w:eastAsia="宋体" w:cs="宋体"/>
                <w:sz w:val="20"/>
                <w:szCs w:val="20"/>
                <w:lang w:val="en-US" w:eastAsia="zh-CN"/>
              </w:rPr>
              <w:t>RMB</w:t>
            </w:r>
            <w:r>
              <w:rPr>
                <w:rFonts w:hint="eastAsia" w:ascii="宋体" w:hAnsi="宋体" w:cs="宋体"/>
                <w:sz w:val="20"/>
                <w:szCs w:val="20"/>
                <w:lang w:val="en-US" w:eastAsia="zh-CN"/>
              </w:rPr>
              <w:t>1980</w:t>
            </w:r>
            <w:r>
              <w:rPr>
                <w:rFonts w:hint="eastAsia" w:ascii="宋体" w:hAnsi="宋体" w:eastAsia="宋体" w:cs="宋体"/>
                <w:sz w:val="20"/>
                <w:szCs w:val="20"/>
                <w:lang w:val="en-US" w:eastAsia="zh-CN"/>
              </w:rPr>
              <w:t>元/㎡</w:t>
            </w:r>
          </w:p>
        </w:tc>
        <w:tc>
          <w:tcPr>
            <w:tcW w:w="4644" w:type="dxa"/>
          </w:tcPr>
          <w:p w14:paraId="4E17E116">
            <w:pPr>
              <w:widowControl/>
              <w:spacing w:line="240" w:lineRule="auto"/>
              <w:jc w:val="left"/>
              <w:rPr>
                <w:rFonts w:hint="eastAsia" w:ascii="宋体" w:hAnsi="宋体" w:eastAsia="宋体" w:cs="宋体"/>
                <w:kern w:val="0"/>
                <w:sz w:val="20"/>
                <w:szCs w:val="20"/>
              </w:rPr>
            </w:pPr>
            <w:r>
              <w:rPr>
                <w:rFonts w:hint="eastAsia" w:ascii="宋体" w:hAnsi="宋体" w:eastAsia="宋体" w:cs="宋体"/>
                <w:sz w:val="20"/>
                <w:szCs w:val="20"/>
                <w:shd w:val="clear" w:color="auto" w:fill="FFFFFF"/>
              </w:rPr>
              <w:t>空场地不带任何展架及设施</w:t>
            </w:r>
            <w:r>
              <w:rPr>
                <w:rFonts w:hint="eastAsia" w:ascii="宋体" w:hAnsi="宋体" w:eastAsia="宋体" w:cs="宋体"/>
                <w:sz w:val="20"/>
                <w:szCs w:val="20"/>
                <w:shd w:val="clear" w:color="auto" w:fill="FFFFFF"/>
                <w:lang w:eastAsia="zh-CN"/>
              </w:rPr>
              <w:t>，</w:t>
            </w:r>
            <w:r>
              <w:rPr>
                <w:rFonts w:hint="eastAsia" w:ascii="宋体" w:hAnsi="宋体" w:eastAsia="宋体" w:cs="宋体"/>
                <w:sz w:val="20"/>
                <w:szCs w:val="20"/>
                <w:shd w:val="clear" w:color="auto" w:fill="FFFFFF"/>
              </w:rPr>
              <w:t>参展商须选择组委会指定搭建商进行搭建，除指定搭建商外不允许任何搭建公司进入展馆。</w:t>
            </w:r>
          </w:p>
        </w:tc>
      </w:tr>
      <w:tr w14:paraId="082E5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366" w:type="dxa"/>
          </w:tcPr>
          <w:p w14:paraId="4602654C">
            <w:pPr>
              <w:widowControl/>
              <w:spacing w:line="240" w:lineRule="auto"/>
              <w:jc w:val="center"/>
              <w:rPr>
                <w:rFonts w:hint="eastAsia" w:ascii="宋体" w:hAnsi="宋体" w:eastAsia="宋体" w:cs="宋体"/>
                <w:kern w:val="0"/>
                <w:sz w:val="20"/>
                <w:szCs w:val="20"/>
              </w:rPr>
            </w:pPr>
            <w:r>
              <w:rPr>
                <w:rFonts w:hint="eastAsia" w:ascii="宋体" w:hAnsi="宋体" w:eastAsia="宋体" w:cs="宋体"/>
                <w:sz w:val="20"/>
                <w:szCs w:val="20"/>
                <w:shd w:val="clear" w:color="auto" w:fill="FFFFFF"/>
              </w:rPr>
              <w:t>会务费</w:t>
            </w:r>
          </w:p>
        </w:tc>
        <w:tc>
          <w:tcPr>
            <w:tcW w:w="4475" w:type="dxa"/>
          </w:tcPr>
          <w:p w14:paraId="5AD59447">
            <w:pPr>
              <w:widowControl/>
              <w:spacing w:line="240" w:lineRule="auto"/>
              <w:jc w:val="left"/>
              <w:rPr>
                <w:rFonts w:hint="eastAsia" w:ascii="宋体" w:hAnsi="宋体" w:eastAsia="宋体" w:cs="宋体"/>
                <w:kern w:val="0"/>
                <w:sz w:val="20"/>
                <w:szCs w:val="20"/>
              </w:rPr>
            </w:pPr>
            <w:r>
              <w:rPr>
                <w:rFonts w:hint="eastAsia" w:ascii="宋体" w:hAnsi="宋体" w:eastAsia="宋体" w:cs="宋体"/>
                <w:color w:val="000000" w:themeColor="text1"/>
                <w:sz w:val="20"/>
                <w:szCs w:val="20"/>
                <w:highlight w:val="none"/>
                <w14:textFill>
                  <w14:solidFill>
                    <w14:schemeClr w14:val="tx1"/>
                  </w14:solidFill>
                </w14:textFill>
              </w:rPr>
              <w:t>￥</w:t>
            </w:r>
            <w:r>
              <w:rPr>
                <w:rFonts w:hint="eastAsia" w:ascii="宋体" w:hAnsi="宋体" w:cs="宋体"/>
                <w:sz w:val="20"/>
                <w:szCs w:val="20"/>
                <w:shd w:val="clear" w:color="auto" w:fill="FFFFFF"/>
                <w:lang w:val="en-US" w:eastAsia="zh-CN"/>
              </w:rPr>
              <w:t>2</w:t>
            </w:r>
            <w:r>
              <w:rPr>
                <w:rFonts w:hint="eastAsia" w:ascii="宋体" w:hAnsi="宋体" w:eastAsia="宋体" w:cs="宋体"/>
                <w:sz w:val="20"/>
                <w:szCs w:val="20"/>
                <w:shd w:val="clear" w:color="auto" w:fill="FFFFFF"/>
              </w:rPr>
              <w:t>200元/人</w:t>
            </w:r>
          </w:p>
        </w:tc>
        <w:tc>
          <w:tcPr>
            <w:tcW w:w="4644" w:type="dxa"/>
          </w:tcPr>
          <w:p w14:paraId="143A935A">
            <w:pPr>
              <w:widowControl/>
              <w:spacing w:line="240" w:lineRule="auto"/>
              <w:jc w:val="left"/>
              <w:rPr>
                <w:rFonts w:hint="eastAsia" w:ascii="宋体" w:hAnsi="宋体" w:eastAsia="宋体" w:cs="宋体"/>
                <w:kern w:val="0"/>
                <w:sz w:val="20"/>
                <w:szCs w:val="20"/>
              </w:rPr>
            </w:pPr>
            <w:r>
              <w:rPr>
                <w:rFonts w:hint="eastAsia" w:ascii="宋体" w:hAnsi="宋体" w:eastAsia="宋体" w:cs="宋体"/>
                <w:sz w:val="20"/>
                <w:szCs w:val="20"/>
                <w:shd w:val="clear" w:color="auto" w:fill="FFFFFF"/>
              </w:rPr>
              <w:t>含展会资料、午餐、水、礼品</w:t>
            </w:r>
            <w:r>
              <w:rPr>
                <w:rFonts w:hint="eastAsia" w:ascii="宋体" w:hAnsi="宋体" w:cs="宋体"/>
                <w:sz w:val="20"/>
                <w:szCs w:val="20"/>
                <w:highlight w:val="none"/>
                <w:shd w:val="clear" w:color="auto" w:fill="FFFFFF"/>
                <w:lang w:val="en-US" w:eastAsia="zh-CN"/>
              </w:rPr>
              <w:t>及一日游活动</w:t>
            </w:r>
            <w:r>
              <w:rPr>
                <w:rFonts w:hint="eastAsia" w:ascii="宋体" w:hAnsi="宋体" w:eastAsia="宋体" w:cs="宋体"/>
                <w:sz w:val="20"/>
                <w:szCs w:val="20"/>
                <w:shd w:val="clear" w:color="auto" w:fill="FFFFFF"/>
              </w:rPr>
              <w:t>。</w:t>
            </w:r>
          </w:p>
        </w:tc>
      </w:tr>
      <w:tr w14:paraId="09259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14:paraId="732A0B4A">
            <w:pPr>
              <w:widowControl/>
              <w:spacing w:line="240" w:lineRule="auto"/>
              <w:jc w:val="center"/>
              <w:rPr>
                <w:rFonts w:hint="eastAsia" w:ascii="宋体" w:hAnsi="宋体" w:eastAsia="宋体" w:cs="宋体"/>
                <w:sz w:val="20"/>
                <w:szCs w:val="20"/>
                <w:shd w:val="clear" w:color="auto" w:fill="FFFFFF"/>
              </w:rPr>
            </w:pPr>
          </w:p>
          <w:p w14:paraId="5D409C67">
            <w:pPr>
              <w:widowControl/>
              <w:spacing w:line="240" w:lineRule="auto"/>
              <w:jc w:val="center"/>
              <w:rPr>
                <w:rFonts w:hint="eastAsia" w:ascii="宋体" w:hAnsi="宋体" w:eastAsia="宋体" w:cs="宋体"/>
                <w:kern w:val="0"/>
                <w:sz w:val="20"/>
                <w:szCs w:val="20"/>
              </w:rPr>
            </w:pPr>
            <w:r>
              <w:rPr>
                <w:rFonts w:hint="eastAsia" w:ascii="宋体" w:hAnsi="宋体" w:eastAsia="宋体" w:cs="宋体"/>
                <w:sz w:val="20"/>
                <w:szCs w:val="20"/>
                <w:shd w:val="clear" w:color="auto" w:fill="FFFFFF"/>
              </w:rPr>
              <w:t>会刊广告</w:t>
            </w:r>
          </w:p>
        </w:tc>
        <w:tc>
          <w:tcPr>
            <w:tcW w:w="4475" w:type="dxa"/>
          </w:tcPr>
          <w:p w14:paraId="64B2777B">
            <w:pPr>
              <w:widowControl/>
              <w:spacing w:line="240" w:lineRule="auto"/>
              <w:jc w:val="left"/>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sym w:font="Wingdings" w:char="F0A8"/>
            </w:r>
            <w:r>
              <w:rPr>
                <w:rFonts w:hint="eastAsia" w:ascii="宋体" w:hAnsi="宋体" w:eastAsia="宋体" w:cs="宋体"/>
                <w:color w:val="000000" w:themeColor="text1"/>
                <w:sz w:val="20"/>
                <w:szCs w:val="20"/>
                <w:highlight w:val="none"/>
                <w14:textFill>
                  <w14:solidFill>
                    <w14:schemeClr w14:val="tx1"/>
                  </w14:solidFill>
                </w14:textFill>
              </w:rPr>
              <w:t xml:space="preserve"> 封面：￥</w:t>
            </w:r>
            <w:r>
              <w:rPr>
                <w:rFonts w:hint="eastAsia" w:ascii="宋体" w:hAnsi="宋体" w:eastAsia="宋体" w:cs="宋体"/>
                <w:color w:val="000000" w:themeColor="text1"/>
                <w:sz w:val="20"/>
                <w:szCs w:val="20"/>
                <w:highlight w:val="none"/>
                <w:lang w:val="en-US" w:eastAsia="zh-CN"/>
                <w14:textFill>
                  <w14:solidFill>
                    <w14:schemeClr w14:val="tx1"/>
                  </w14:solidFill>
                </w14:textFill>
              </w:rPr>
              <w:t>25,</w:t>
            </w:r>
            <w:r>
              <w:rPr>
                <w:rFonts w:hint="eastAsia" w:ascii="宋体" w:hAnsi="宋体" w:eastAsia="宋体" w:cs="宋体"/>
                <w:color w:val="000000" w:themeColor="text1"/>
                <w:sz w:val="20"/>
                <w:szCs w:val="20"/>
                <w:highlight w:val="none"/>
                <w14:textFill>
                  <w14:solidFill>
                    <w14:schemeClr w14:val="tx1"/>
                  </w14:solidFill>
                </w14:textFill>
              </w:rPr>
              <w:t>000元</w:t>
            </w:r>
            <w:r>
              <w:rPr>
                <w:rFonts w:hint="eastAsia" w:ascii="宋体" w:hAnsi="宋体" w:eastAsia="宋体" w:cs="宋体"/>
                <w:color w:val="000000" w:themeColor="text1"/>
                <w:sz w:val="20"/>
                <w:szCs w:val="20"/>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0"/>
                <w:szCs w:val="20"/>
                <w:highlight w:val="none"/>
                <w14:textFill>
                  <w14:solidFill>
                    <w14:schemeClr w14:val="tx1"/>
                  </w14:solidFill>
                </w14:textFill>
              </w:rPr>
              <w:t xml:space="preserve"> </w:t>
            </w:r>
            <w:r>
              <w:rPr>
                <w:rFonts w:hint="eastAsia" w:ascii="宋体" w:hAnsi="宋体" w:eastAsia="宋体" w:cs="宋体"/>
                <w:color w:val="000000" w:themeColor="text1"/>
                <w:sz w:val="20"/>
                <w:szCs w:val="20"/>
                <w:highlight w:val="none"/>
                <w14:textFill>
                  <w14:solidFill>
                    <w14:schemeClr w14:val="tx1"/>
                  </w14:solidFill>
                </w14:textFill>
              </w:rPr>
              <w:sym w:font="Wingdings" w:char="00A8"/>
            </w:r>
            <w:r>
              <w:rPr>
                <w:rFonts w:hint="eastAsia" w:ascii="宋体" w:hAnsi="宋体" w:eastAsia="宋体" w:cs="宋体"/>
                <w:color w:val="000000" w:themeColor="text1"/>
                <w:sz w:val="20"/>
                <w:szCs w:val="20"/>
                <w:highlight w:val="none"/>
                <w14:textFill>
                  <w14:solidFill>
                    <w14:schemeClr w14:val="tx1"/>
                  </w14:solidFill>
                </w14:textFill>
              </w:rPr>
              <w:t xml:space="preserve"> 封底： ￥</w:t>
            </w:r>
            <w:r>
              <w:rPr>
                <w:rFonts w:hint="eastAsia" w:ascii="宋体" w:hAnsi="宋体" w:eastAsia="宋体" w:cs="宋体"/>
                <w:color w:val="000000" w:themeColor="text1"/>
                <w:sz w:val="20"/>
                <w:szCs w:val="20"/>
                <w:highlight w:val="none"/>
                <w:lang w:val="en-US" w:eastAsia="zh-CN"/>
                <w14:textFill>
                  <w14:solidFill>
                    <w14:schemeClr w14:val="tx1"/>
                  </w14:solidFill>
                </w14:textFill>
              </w:rPr>
              <w:t>20</w:t>
            </w:r>
            <w:r>
              <w:rPr>
                <w:rFonts w:hint="eastAsia" w:ascii="宋体" w:hAnsi="宋体" w:eastAsia="宋体" w:cs="宋体"/>
                <w:color w:val="000000" w:themeColor="text1"/>
                <w:sz w:val="20"/>
                <w:szCs w:val="20"/>
                <w:highlight w:val="none"/>
                <w14:textFill>
                  <w14:solidFill>
                    <w14:schemeClr w14:val="tx1"/>
                  </w14:solidFill>
                </w14:textFill>
              </w:rPr>
              <w:t xml:space="preserve">,000元 </w:t>
            </w:r>
          </w:p>
          <w:p w14:paraId="6174ED5D">
            <w:pPr>
              <w:widowControl/>
              <w:spacing w:line="240" w:lineRule="auto"/>
              <w:jc w:val="left"/>
              <w:rPr>
                <w:rFonts w:hint="eastAsia"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sym w:font="Wingdings" w:char="F0A8"/>
            </w:r>
            <w:r>
              <w:rPr>
                <w:rFonts w:hint="eastAsia" w:ascii="宋体" w:hAnsi="宋体" w:eastAsia="宋体" w:cs="宋体"/>
                <w:color w:val="000000" w:themeColor="text1"/>
                <w:sz w:val="20"/>
                <w:szCs w:val="20"/>
                <w:highlight w:val="none"/>
                <w14:textFill>
                  <w14:solidFill>
                    <w14:schemeClr w14:val="tx1"/>
                  </w14:solidFill>
                </w14:textFill>
              </w:rPr>
              <w:t xml:space="preserve"> 封二：￥</w:t>
            </w:r>
            <w:r>
              <w:rPr>
                <w:rFonts w:hint="eastAsia" w:ascii="宋体" w:hAnsi="宋体" w:eastAsia="宋体" w:cs="宋体"/>
                <w:color w:val="000000" w:themeColor="text1"/>
                <w:sz w:val="20"/>
                <w:szCs w:val="20"/>
                <w:highlight w:val="none"/>
                <w:lang w:val="en-US" w:eastAsia="zh-CN"/>
                <w14:textFill>
                  <w14:solidFill>
                    <w14:schemeClr w14:val="tx1"/>
                  </w14:solidFill>
                </w14:textFill>
              </w:rPr>
              <w:t>1</w:t>
            </w:r>
            <w:r>
              <w:rPr>
                <w:rFonts w:hint="eastAsia" w:ascii="宋体" w:hAnsi="宋体" w:eastAsia="宋体" w:cs="宋体"/>
                <w:color w:val="000000" w:themeColor="text1"/>
                <w:sz w:val="20"/>
                <w:szCs w:val="20"/>
                <w:highlight w:val="none"/>
                <w14:textFill>
                  <w14:solidFill>
                    <w14:schemeClr w14:val="tx1"/>
                  </w14:solidFill>
                </w14:textFill>
              </w:rPr>
              <w:t>5,000元</w:t>
            </w:r>
            <w:r>
              <w:rPr>
                <w:rFonts w:hint="eastAsia" w:ascii="宋体" w:hAnsi="宋体" w:eastAsia="宋体" w:cs="宋体"/>
                <w:color w:val="000000" w:themeColor="text1"/>
                <w:sz w:val="20"/>
                <w:szCs w:val="20"/>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0"/>
                <w:szCs w:val="20"/>
                <w:highlight w:val="none"/>
                <w14:textFill>
                  <w14:solidFill>
                    <w14:schemeClr w14:val="tx1"/>
                  </w14:solidFill>
                </w14:textFill>
              </w:rPr>
              <w:sym w:font="Wingdings" w:char="F0A8"/>
            </w:r>
            <w:r>
              <w:rPr>
                <w:rFonts w:hint="eastAsia" w:ascii="宋体" w:hAnsi="宋体" w:eastAsia="宋体" w:cs="宋体"/>
                <w:color w:val="000000" w:themeColor="text1"/>
                <w:sz w:val="20"/>
                <w:szCs w:val="20"/>
                <w:highlight w:val="none"/>
                <w14:textFill>
                  <w14:solidFill>
                    <w14:schemeClr w14:val="tx1"/>
                  </w14:solidFill>
                </w14:textFill>
              </w:rPr>
              <w:t xml:space="preserve"> 封</w:t>
            </w:r>
            <w:r>
              <w:rPr>
                <w:rFonts w:hint="eastAsia" w:ascii="宋体" w:hAnsi="宋体" w:eastAsia="宋体" w:cs="宋体"/>
                <w:color w:val="000000" w:themeColor="text1"/>
                <w:sz w:val="20"/>
                <w:szCs w:val="20"/>
                <w:highlight w:val="none"/>
                <w:lang w:eastAsia="zh-CN"/>
                <w14:textFill>
                  <w14:solidFill>
                    <w14:schemeClr w14:val="tx1"/>
                  </w14:solidFill>
                </w14:textFill>
              </w:rPr>
              <w:t>三</w:t>
            </w:r>
            <w:r>
              <w:rPr>
                <w:rFonts w:hint="eastAsia" w:ascii="宋体" w:hAnsi="宋体" w:eastAsia="宋体" w:cs="宋体"/>
                <w:color w:val="000000" w:themeColor="text1"/>
                <w:sz w:val="20"/>
                <w:szCs w:val="20"/>
                <w:highlight w:val="none"/>
                <w14:textFill>
                  <w14:solidFill>
                    <w14:schemeClr w14:val="tx1"/>
                  </w14:solidFill>
                </w14:textFill>
              </w:rPr>
              <w:t>：￥</w:t>
            </w:r>
            <w:r>
              <w:rPr>
                <w:rFonts w:hint="eastAsia" w:ascii="宋体" w:hAnsi="宋体" w:eastAsia="宋体" w:cs="宋体"/>
                <w:color w:val="000000" w:themeColor="text1"/>
                <w:sz w:val="20"/>
                <w:szCs w:val="20"/>
                <w:highlight w:val="none"/>
                <w:lang w:val="en-US" w:eastAsia="zh-CN"/>
                <w14:textFill>
                  <w14:solidFill>
                    <w14:schemeClr w14:val="tx1"/>
                  </w14:solidFill>
                </w14:textFill>
              </w:rPr>
              <w:t>1</w:t>
            </w:r>
            <w:r>
              <w:rPr>
                <w:rFonts w:hint="eastAsia" w:ascii="宋体" w:hAnsi="宋体" w:eastAsia="宋体" w:cs="宋体"/>
                <w:color w:val="000000" w:themeColor="text1"/>
                <w:sz w:val="20"/>
                <w:szCs w:val="20"/>
                <w:highlight w:val="none"/>
                <w14:textFill>
                  <w14:solidFill>
                    <w14:schemeClr w14:val="tx1"/>
                  </w14:solidFill>
                </w14:textFill>
              </w:rPr>
              <w:t>5,000元</w:t>
            </w:r>
          </w:p>
          <w:p w14:paraId="74CB7D6C">
            <w:pPr>
              <w:widowControl/>
              <w:spacing w:line="240" w:lineRule="auto"/>
              <w:jc w:val="left"/>
              <w:rPr>
                <w:rFonts w:hint="eastAsia" w:ascii="宋体" w:hAnsi="宋体" w:eastAsia="宋体" w:cs="宋体"/>
                <w:kern w:val="0"/>
                <w:sz w:val="20"/>
                <w:szCs w:val="20"/>
              </w:rPr>
            </w:pPr>
            <w:r>
              <w:rPr>
                <w:rFonts w:hint="eastAsia" w:ascii="宋体" w:hAnsi="宋体" w:eastAsia="宋体" w:cs="宋体"/>
                <w:color w:val="000000" w:themeColor="text1"/>
                <w:sz w:val="20"/>
                <w:szCs w:val="20"/>
                <w:highlight w:val="none"/>
                <w14:textFill>
                  <w14:solidFill>
                    <w14:schemeClr w14:val="tx1"/>
                  </w14:solidFill>
                </w14:textFill>
              </w:rPr>
              <w:sym w:font="Wingdings" w:char="F0A8"/>
            </w:r>
            <w:r>
              <w:rPr>
                <w:rFonts w:hint="eastAsia" w:ascii="宋体" w:hAnsi="宋体" w:eastAsia="宋体" w:cs="宋体"/>
                <w:color w:val="000000" w:themeColor="text1"/>
                <w:sz w:val="20"/>
                <w:szCs w:val="20"/>
                <w:highlight w:val="none"/>
                <w14:textFill>
                  <w14:solidFill>
                    <w14:schemeClr w14:val="tx1"/>
                  </w14:solidFill>
                </w14:textFill>
              </w:rPr>
              <w:t xml:space="preserve"> 扉页：￥</w:t>
            </w:r>
            <w:r>
              <w:rPr>
                <w:rFonts w:hint="eastAsia" w:ascii="宋体" w:hAnsi="宋体" w:eastAsia="宋体" w:cs="宋体"/>
                <w:color w:val="000000" w:themeColor="text1"/>
                <w:sz w:val="20"/>
                <w:szCs w:val="20"/>
                <w:highlight w:val="none"/>
                <w:lang w:val="en-US" w:eastAsia="zh-CN"/>
                <w14:textFill>
                  <w14:solidFill>
                    <w14:schemeClr w14:val="tx1"/>
                  </w14:solidFill>
                </w14:textFill>
              </w:rPr>
              <w:t>18</w:t>
            </w:r>
            <w:r>
              <w:rPr>
                <w:rFonts w:hint="eastAsia" w:ascii="宋体" w:hAnsi="宋体" w:eastAsia="宋体" w:cs="宋体"/>
                <w:color w:val="000000" w:themeColor="text1"/>
                <w:sz w:val="20"/>
                <w:szCs w:val="20"/>
                <w:highlight w:val="none"/>
                <w14:textFill>
                  <w14:solidFill>
                    <w14:schemeClr w14:val="tx1"/>
                  </w14:solidFill>
                </w14:textFill>
              </w:rPr>
              <w:t xml:space="preserve">,000元 </w:t>
            </w:r>
            <w:r>
              <w:rPr>
                <w:rFonts w:hint="eastAsia" w:ascii="宋体" w:hAnsi="宋体" w:eastAsia="宋体" w:cs="宋体"/>
                <w:color w:val="000000" w:themeColor="text1"/>
                <w:sz w:val="20"/>
                <w:szCs w:val="20"/>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0"/>
                <w:szCs w:val="20"/>
                <w:highlight w:val="none"/>
                <w14:textFill>
                  <w14:solidFill>
                    <w14:schemeClr w14:val="tx1"/>
                  </w14:solidFill>
                </w14:textFill>
              </w:rPr>
              <w:sym w:font="Wingdings" w:char="F0A8"/>
            </w:r>
            <w:r>
              <w:rPr>
                <w:rFonts w:hint="eastAsia" w:ascii="宋体" w:hAnsi="宋体" w:eastAsia="宋体" w:cs="宋体"/>
                <w:color w:val="000000" w:themeColor="text1"/>
                <w:sz w:val="20"/>
                <w:szCs w:val="20"/>
                <w:highlight w:val="none"/>
                <w14:textFill>
                  <w14:solidFill>
                    <w14:schemeClr w14:val="tx1"/>
                  </w14:solidFill>
                </w14:textFill>
              </w:rPr>
              <w:t xml:space="preserve"> 彩色内页</w:t>
            </w:r>
            <w:r>
              <w:rPr>
                <w:rFonts w:hint="eastAsia" w:ascii="宋体" w:hAnsi="宋体" w:cs="宋体"/>
                <w:color w:val="000000" w:themeColor="text1"/>
                <w:sz w:val="20"/>
                <w:szCs w:val="20"/>
                <w:highlight w:val="none"/>
                <w:lang w:val="en-US" w:eastAsia="zh-CN"/>
                <w14:textFill>
                  <w14:solidFill>
                    <w14:schemeClr w14:val="tx1"/>
                  </w14:solidFill>
                </w14:textFill>
              </w:rPr>
              <w:t>:</w:t>
            </w:r>
            <w:r>
              <w:rPr>
                <w:rFonts w:hint="eastAsia" w:ascii="宋体" w:hAnsi="宋体" w:eastAsia="宋体" w:cs="宋体"/>
                <w:color w:val="000000" w:themeColor="text1"/>
                <w:sz w:val="20"/>
                <w:szCs w:val="20"/>
                <w:highlight w:val="none"/>
                <w14:textFill>
                  <w14:solidFill>
                    <w14:schemeClr w14:val="tx1"/>
                  </w14:solidFill>
                </w14:textFill>
              </w:rPr>
              <w:t>￥</w:t>
            </w:r>
            <w:r>
              <w:rPr>
                <w:rFonts w:hint="eastAsia" w:ascii="宋体" w:hAnsi="宋体" w:eastAsia="宋体" w:cs="宋体"/>
                <w:color w:val="000000" w:themeColor="text1"/>
                <w:sz w:val="20"/>
                <w:szCs w:val="20"/>
                <w:highlight w:val="none"/>
                <w:lang w:val="en-US" w:eastAsia="zh-CN"/>
                <w14:textFill>
                  <w14:solidFill>
                    <w14:schemeClr w14:val="tx1"/>
                  </w14:solidFill>
                </w14:textFill>
              </w:rPr>
              <w:t>8</w:t>
            </w:r>
            <w:r>
              <w:rPr>
                <w:rFonts w:hint="eastAsia" w:ascii="宋体" w:hAnsi="宋体" w:eastAsia="宋体" w:cs="宋体"/>
                <w:color w:val="000000" w:themeColor="text1"/>
                <w:sz w:val="20"/>
                <w:szCs w:val="20"/>
                <w:highlight w:val="none"/>
                <w14:textFill>
                  <w14:solidFill>
                    <w14:schemeClr w14:val="tx1"/>
                  </w14:solidFill>
                </w14:textFill>
              </w:rPr>
              <w:t xml:space="preserve">,000元 </w:t>
            </w:r>
          </w:p>
        </w:tc>
        <w:tc>
          <w:tcPr>
            <w:tcW w:w="4644" w:type="dxa"/>
          </w:tcPr>
          <w:p w14:paraId="545851D1">
            <w:pPr>
              <w:widowControl/>
              <w:spacing w:line="240" w:lineRule="auto"/>
              <w:jc w:val="left"/>
              <w:rPr>
                <w:rFonts w:hint="eastAsia" w:ascii="宋体" w:hAnsi="宋体" w:eastAsia="宋体" w:cs="宋体"/>
                <w:sz w:val="20"/>
                <w:szCs w:val="20"/>
                <w:shd w:val="clear" w:color="auto" w:fill="FFFFFF"/>
              </w:rPr>
            </w:pPr>
          </w:p>
          <w:p w14:paraId="7F42561C">
            <w:pPr>
              <w:widowControl/>
              <w:spacing w:line="240" w:lineRule="auto"/>
              <w:jc w:val="left"/>
              <w:rPr>
                <w:rFonts w:hint="eastAsia" w:ascii="宋体" w:hAnsi="宋体" w:eastAsia="宋体" w:cs="宋体"/>
                <w:kern w:val="0"/>
                <w:sz w:val="20"/>
                <w:szCs w:val="20"/>
              </w:rPr>
            </w:pPr>
            <w:r>
              <w:rPr>
                <w:rFonts w:hint="eastAsia" w:ascii="宋体" w:hAnsi="宋体" w:eastAsia="宋体" w:cs="宋体"/>
                <w:sz w:val="20"/>
                <w:szCs w:val="20"/>
                <w:shd w:val="clear" w:color="auto" w:fill="FFFFFF"/>
              </w:rPr>
              <w:t>会刊尺寸：130mm宽×210mm高</w:t>
            </w:r>
          </w:p>
        </w:tc>
      </w:tr>
      <w:tr w14:paraId="3F932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66" w:type="dxa"/>
          </w:tcPr>
          <w:p w14:paraId="25386EBF">
            <w:pPr>
              <w:widowControl/>
              <w:spacing w:line="240" w:lineRule="auto"/>
              <w:jc w:val="center"/>
              <w:rPr>
                <w:rFonts w:hint="eastAsia" w:ascii="宋体" w:hAnsi="宋体" w:eastAsia="宋体" w:cs="宋体"/>
                <w:kern w:val="0"/>
                <w:sz w:val="20"/>
                <w:szCs w:val="20"/>
              </w:rPr>
            </w:pPr>
            <w:r>
              <w:rPr>
                <w:rFonts w:hint="eastAsia" w:ascii="宋体" w:hAnsi="宋体" w:eastAsia="宋体" w:cs="宋体"/>
                <w:sz w:val="20"/>
                <w:szCs w:val="20"/>
                <w:shd w:val="clear" w:color="auto" w:fill="FFFFFF"/>
              </w:rPr>
              <w:t>技术讲座</w:t>
            </w:r>
          </w:p>
        </w:tc>
        <w:tc>
          <w:tcPr>
            <w:tcW w:w="4475" w:type="dxa"/>
          </w:tcPr>
          <w:p w14:paraId="2F4B6395">
            <w:pPr>
              <w:widowControl/>
              <w:spacing w:line="240" w:lineRule="auto"/>
              <w:jc w:val="left"/>
              <w:rPr>
                <w:rFonts w:hint="eastAsia" w:ascii="宋体" w:hAnsi="宋体" w:eastAsia="宋体" w:cs="宋体"/>
                <w:kern w:val="0"/>
                <w:sz w:val="20"/>
                <w:szCs w:val="20"/>
              </w:rPr>
            </w:pPr>
            <w:r>
              <w:rPr>
                <w:rFonts w:hint="eastAsia" w:ascii="宋体" w:hAnsi="宋体" w:eastAsia="宋体" w:cs="宋体"/>
                <w:sz w:val="20"/>
                <w:szCs w:val="20"/>
              </w:rPr>
              <w:t>技术讲座（会议室）</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 xml:space="preserve"> </w:t>
            </w:r>
            <w:r>
              <w:rPr>
                <w:rFonts w:hint="eastAsia" w:ascii="宋体" w:hAnsi="宋体" w:eastAsia="宋体" w:cs="宋体"/>
                <w:color w:val="000000" w:themeColor="text1"/>
                <w:sz w:val="20"/>
                <w:szCs w:val="20"/>
                <w:highlight w:val="none"/>
                <w14:textFill>
                  <w14:solidFill>
                    <w14:schemeClr w14:val="tx1"/>
                  </w14:solidFill>
                </w14:textFill>
              </w:rPr>
              <w:t>￥</w:t>
            </w:r>
            <w:r>
              <w:rPr>
                <w:rFonts w:hint="eastAsia" w:ascii="宋体" w:hAnsi="宋体" w:eastAsia="宋体" w:cs="宋体"/>
                <w:sz w:val="20"/>
                <w:szCs w:val="20"/>
                <w:shd w:val="clear" w:color="auto" w:fill="FFFFFF"/>
                <w:lang w:val="en-US" w:eastAsia="zh-CN"/>
              </w:rPr>
              <w:t>15,</w:t>
            </w:r>
            <w:r>
              <w:rPr>
                <w:rFonts w:hint="eastAsia" w:ascii="宋体" w:hAnsi="宋体" w:eastAsia="宋体" w:cs="宋体"/>
                <w:sz w:val="20"/>
                <w:szCs w:val="20"/>
                <w:shd w:val="clear" w:color="auto" w:fill="FFFFFF"/>
              </w:rPr>
              <w:t>000元/场</w:t>
            </w:r>
          </w:p>
        </w:tc>
        <w:tc>
          <w:tcPr>
            <w:tcW w:w="4644" w:type="dxa"/>
          </w:tcPr>
          <w:p w14:paraId="73DB9B7B">
            <w:pPr>
              <w:widowControl/>
              <w:spacing w:line="240" w:lineRule="auto"/>
              <w:jc w:val="left"/>
              <w:rPr>
                <w:rFonts w:hint="eastAsia" w:ascii="宋体" w:hAnsi="宋体" w:eastAsia="宋体" w:cs="宋体"/>
              </w:rPr>
            </w:pPr>
            <w:r>
              <w:rPr>
                <w:rFonts w:hint="eastAsia" w:ascii="宋体" w:hAnsi="宋体" w:eastAsia="宋体" w:cs="宋体"/>
                <w:sz w:val="20"/>
                <w:szCs w:val="20"/>
                <w:shd w:val="clear" w:color="auto" w:fill="FFFFFF"/>
              </w:rPr>
              <w:t>含场地、音响设备、投影仪、现场指示牌、水等。</w:t>
            </w:r>
          </w:p>
        </w:tc>
      </w:tr>
    </w:tbl>
    <w:p w14:paraId="4001CF15">
      <w:pPr>
        <w:spacing w:line="360" w:lineRule="auto"/>
        <w:rPr>
          <w:rFonts w:asciiTheme="minorEastAsia" w:hAnsiTheme="minorEastAsia" w:eastAsiaTheme="minorEastAsia"/>
          <w:b/>
          <w:sz w:val="18"/>
        </w:rPr>
      </w:pPr>
      <w:r>
        <w:rPr>
          <w:rFonts w:hint="eastAsia" w:asciiTheme="minorEastAsia" w:hAnsiTheme="minorEastAsia" w:eastAsiaTheme="minorEastAsia"/>
          <w:b/>
          <w:sz w:val="18"/>
        </w:rPr>
        <w:t>为配合企业的市场战略，我们将提供更多赞助方案选择，赞助详情请来电咨询。</w:t>
      </w:r>
    </w:p>
    <w:p w14:paraId="2BE9BB93">
      <w:pPr>
        <w:widowControl/>
        <w:spacing w:line="240" w:lineRule="auto"/>
        <w:jc w:val="left"/>
        <w:rPr>
          <w:rFonts w:hint="eastAsia" w:ascii="宋体" w:hAnsi="宋体" w:eastAsia="宋体" w:cs="宋体"/>
          <w:sz w:val="20"/>
          <w:szCs w:val="20"/>
        </w:rPr>
      </w:pPr>
      <w:r>
        <w:rPr>
          <w:rFonts w:hint="eastAsia" w:ascii="宋体" w:hAnsi="宋体" w:eastAsia="宋体" w:cs="宋体"/>
          <w:sz w:val="20"/>
          <w:szCs w:val="20"/>
        </w:rPr>
        <w:t>《参展商手册》将于</w:t>
      </w:r>
      <w:r>
        <w:rPr>
          <w:rFonts w:hint="eastAsia" w:ascii="宋体" w:hAnsi="宋体" w:cs="宋体"/>
          <w:sz w:val="20"/>
          <w:szCs w:val="20"/>
          <w:lang w:eastAsia="zh-CN"/>
        </w:rPr>
        <w:t>202</w:t>
      </w:r>
      <w:r>
        <w:rPr>
          <w:rFonts w:hint="eastAsia" w:ascii="宋体" w:hAnsi="宋体" w:cs="宋体"/>
          <w:sz w:val="20"/>
          <w:szCs w:val="20"/>
          <w:lang w:val="en-US" w:eastAsia="zh-CN"/>
        </w:rPr>
        <w:t>6</w:t>
      </w:r>
      <w:r>
        <w:rPr>
          <w:rFonts w:hint="eastAsia" w:ascii="宋体" w:hAnsi="宋体" w:eastAsia="宋体" w:cs="宋体"/>
          <w:sz w:val="20"/>
          <w:szCs w:val="20"/>
        </w:rPr>
        <w:t>年</w:t>
      </w:r>
      <w:r>
        <w:rPr>
          <w:rFonts w:hint="eastAsia" w:ascii="宋体" w:hAnsi="宋体" w:eastAsia="宋体" w:cs="宋体"/>
          <w:sz w:val="20"/>
          <w:szCs w:val="20"/>
          <w:lang w:val="en-US" w:eastAsia="zh-CN"/>
        </w:rPr>
        <w:t>6</w:t>
      </w:r>
      <w:r>
        <w:rPr>
          <w:rFonts w:hint="eastAsia" w:ascii="宋体" w:hAnsi="宋体" w:eastAsia="宋体" w:cs="宋体"/>
          <w:sz w:val="20"/>
          <w:szCs w:val="20"/>
        </w:rPr>
        <w:t>月上传到展会官网，请参展商自行下载。</w:t>
      </w:r>
    </w:p>
    <w:p w14:paraId="0D77E92E">
      <w:pPr>
        <w:pStyle w:val="2"/>
        <w:rPr>
          <w:sz w:val="24"/>
          <w:szCs w:val="18"/>
        </w:rPr>
      </w:pPr>
    </w:p>
    <w:p w14:paraId="2438D6B6">
      <w:pPr>
        <w:tabs>
          <w:tab w:val="left" w:pos="9345"/>
        </w:tabs>
        <w:spacing w:line="360" w:lineRule="auto"/>
        <w:ind w:firstLine="2711" w:firstLineChars="900"/>
        <w:rPr>
          <w:rFonts w:cs="Arial" w:asciiTheme="minorEastAsia" w:hAnsiTheme="minorEastAsia" w:eastAsiaTheme="minorEastAsia"/>
          <w:sz w:val="24"/>
        </w:rPr>
      </w:pPr>
      <w:r>
        <w:rPr>
          <w:rFonts w:ascii="Arial" w:hAnsi="宋体" w:cs="Arial"/>
          <w:b/>
          <w:bCs/>
          <w:sz w:val="30"/>
        </w:rPr>
        <w:drawing>
          <wp:anchor distT="0" distB="0" distL="114300" distR="114300" simplePos="0" relativeHeight="251666432" behindDoc="0" locked="0" layoutInCell="1" allowOverlap="1">
            <wp:simplePos x="0" y="0"/>
            <wp:positionH relativeFrom="column">
              <wp:posOffset>43180</wp:posOffset>
            </wp:positionH>
            <wp:positionV relativeFrom="paragraph">
              <wp:posOffset>136525</wp:posOffset>
            </wp:positionV>
            <wp:extent cx="1195070" cy="706755"/>
            <wp:effectExtent l="0" t="0" r="5080" b="17145"/>
            <wp:wrapNone/>
            <wp:docPr id="13" name="图片 13" descr="2025年新logo-UFI相关信息更新-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2025年新logo-UFI相关信息更新-03"/>
                    <pic:cNvPicPr>
                      <a:picLocks noChangeAspect="1"/>
                    </pic:cNvPicPr>
                  </pic:nvPicPr>
                  <pic:blipFill>
                    <a:blip r:embed="rId4"/>
                    <a:stretch>
                      <a:fillRect/>
                    </a:stretch>
                  </pic:blipFill>
                  <pic:spPr>
                    <a:xfrm>
                      <a:off x="0" y="0"/>
                      <a:ext cx="1195070" cy="706755"/>
                    </a:xfrm>
                    <a:prstGeom prst="rect">
                      <a:avLst/>
                    </a:prstGeom>
                  </pic:spPr>
                </pic:pic>
              </a:graphicData>
            </a:graphic>
          </wp:anchor>
        </w:drawing>
      </w:r>
      <w:r>
        <w:rPr>
          <w:rFonts w:cs="Arial" w:asciiTheme="minorEastAsia" w:hAnsiTheme="minorEastAsia" w:eastAsiaTheme="minorEastAsia"/>
          <w:b/>
          <w:bCs/>
          <w:szCs w:val="21"/>
        </w:rPr>
        <mc:AlternateContent>
          <mc:Choice Requires="wps">
            <w:drawing>
              <wp:anchor distT="0" distB="0" distL="114300" distR="114300" simplePos="0" relativeHeight="251661312" behindDoc="0" locked="0" layoutInCell="1" allowOverlap="1">
                <wp:simplePos x="0" y="0"/>
                <wp:positionH relativeFrom="column">
                  <wp:posOffset>1480185</wp:posOffset>
                </wp:positionH>
                <wp:positionV relativeFrom="paragraph">
                  <wp:posOffset>97790</wp:posOffset>
                </wp:positionV>
                <wp:extent cx="0" cy="938530"/>
                <wp:effectExtent l="4445" t="0" r="14605" b="13970"/>
                <wp:wrapNone/>
                <wp:docPr id="6" name="Line 5"/>
                <wp:cNvGraphicFramePr/>
                <a:graphic xmlns:a="http://schemas.openxmlformats.org/drawingml/2006/main">
                  <a:graphicData uri="http://schemas.microsoft.com/office/word/2010/wordprocessingShape">
                    <wps:wsp>
                      <wps:cNvCnPr/>
                      <wps:spPr>
                        <a:xfrm>
                          <a:off x="0" y="0"/>
                          <a:ext cx="0" cy="93853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5" o:spid="_x0000_s1026" o:spt="20" style="position:absolute;left:0pt;margin-left:116.55pt;margin-top:7.7pt;height:73.9pt;width:0pt;z-index:251661312;mso-width-relative:page;mso-height-relative:page;" filled="f" stroked="t" coordsize="21600,21600" o:gfxdata="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WoBAPWAAAACgEAAA8AAAAAAAAAAQAgAAAAIgAA&#10;AGRycy9kb3ducmV2LnhtbFBLAQIUABQAAAAIAIdO4kDrwDqm0QEAAMwDAAAOAAAAAAAAAAEAIAAA&#10;ACUBAABkcnMvZTJvRG9jLnhtbFBLBQYAAAAABgAGAFkBAABoBQAAAAA=&#10;">
                <v:fill on="f" focussize="0,0"/>
                <v:stroke color="#000000" joinstyle="round"/>
                <v:imagedata o:title=""/>
                <o:lock v:ext="edit" aspectratio="f"/>
              </v:line>
            </w:pict>
          </mc:Fallback>
        </mc:AlternateContent>
      </w:r>
      <w:r>
        <w:rPr>
          <w:rFonts w:hint="eastAsia" w:cs="Arial" w:asciiTheme="minorEastAsia" w:hAnsiTheme="minorEastAsia" w:eastAsiaTheme="minorEastAsia"/>
          <w:b/>
          <w:bCs/>
          <w:szCs w:val="21"/>
        </w:rPr>
        <w:t>组织</w:t>
      </w:r>
      <w:r>
        <w:rPr>
          <w:rFonts w:cs="Arial" w:asciiTheme="minorEastAsia" w:hAnsiTheme="minorEastAsia" w:eastAsiaTheme="minorEastAsia"/>
          <w:b/>
          <w:bCs/>
          <w:szCs w:val="21"/>
        </w:rPr>
        <w:t>单位：振威国际会展集团</w:t>
      </w:r>
      <w:r>
        <w:rPr>
          <w:rFonts w:hint="eastAsia" w:cs="Arial" w:asciiTheme="minorEastAsia" w:hAnsiTheme="minorEastAsia" w:eastAsiaTheme="minorEastAsia"/>
          <w:b/>
          <w:bCs/>
          <w:szCs w:val="21"/>
        </w:rPr>
        <w:t xml:space="preserve">  </w:t>
      </w:r>
      <w:r>
        <w:rPr>
          <w:rFonts w:cs="Arial" w:asciiTheme="minorEastAsia" w:hAnsiTheme="minorEastAsia" w:eastAsiaTheme="minorEastAsia"/>
          <w:b/>
          <w:bCs/>
          <w:szCs w:val="21"/>
        </w:rPr>
        <w:t>北京振威展览有限公司</w:t>
      </w:r>
    </w:p>
    <w:p w14:paraId="5B205744">
      <w:pPr>
        <w:spacing w:line="240" w:lineRule="auto"/>
        <w:ind w:firstLine="2520" w:firstLineChars="1200"/>
        <w:rPr>
          <w:rFonts w:asciiTheme="minorEastAsia" w:hAnsiTheme="minorEastAsia" w:eastAsiaTheme="minorEastAsia"/>
          <w:b/>
          <w:szCs w:val="21"/>
        </w:rPr>
      </w:pPr>
      <w:r>
        <w:rPr>
          <w:rFonts w:cs="Arial" w:asciiTheme="minorEastAsia" w:hAnsiTheme="minorEastAsia" w:eastAsiaTheme="minorEastAsia"/>
          <w:szCs w:val="21"/>
        </w:rPr>
        <w:t>地  址：</w:t>
      </w:r>
      <w:r>
        <w:rPr>
          <w:rFonts w:hint="eastAsia" w:asciiTheme="minorEastAsia" w:hAnsiTheme="minorEastAsia" w:eastAsiaTheme="minorEastAsia"/>
          <w:szCs w:val="21"/>
        </w:rPr>
        <w:t>北京市通州区经海五路1号院国际企业大道III13号楼振威展览大厦</w:t>
      </w:r>
      <w:r>
        <w:rPr>
          <w:rFonts w:cs="Arial" w:asciiTheme="minorEastAsia" w:hAnsiTheme="minorEastAsia" w:eastAsiaTheme="minorEastAsia"/>
          <w:szCs w:val="21"/>
        </w:rPr>
        <w:t xml:space="preserve"> </w:t>
      </w:r>
    </w:p>
    <w:p w14:paraId="2AC32F71">
      <w:pPr>
        <w:tabs>
          <w:tab w:val="left" w:pos="9345"/>
        </w:tabs>
        <w:spacing w:line="240" w:lineRule="auto"/>
        <w:ind w:firstLine="2520" w:firstLineChars="1200"/>
        <w:rPr>
          <w:rFonts w:hint="eastAsia" w:cs="Arial" w:asciiTheme="minorEastAsia" w:hAnsiTheme="minorEastAsia" w:eastAsiaTheme="minorEastAsia"/>
          <w:szCs w:val="21"/>
        </w:rPr>
      </w:pPr>
      <w:r>
        <w:rPr>
          <w:rFonts w:cs="Arial" w:asciiTheme="minorEastAsia" w:hAnsiTheme="minorEastAsia" w:eastAsiaTheme="minorEastAsia"/>
          <w:szCs w:val="21"/>
        </w:rPr>
        <w:t>电</w:t>
      </w:r>
      <w:r>
        <w:rPr>
          <w:rFonts w:hint="eastAsia" w:cs="Arial" w:asciiTheme="minorEastAsia" w:hAnsiTheme="minorEastAsia" w:eastAsiaTheme="minorEastAsia"/>
          <w:szCs w:val="21"/>
        </w:rPr>
        <w:t xml:space="preserve">  </w:t>
      </w:r>
      <w:r>
        <w:rPr>
          <w:rFonts w:cs="Arial" w:asciiTheme="minorEastAsia" w:hAnsiTheme="minorEastAsia" w:eastAsiaTheme="minorEastAsia"/>
          <w:szCs w:val="21"/>
        </w:rPr>
        <w:t>话：010-</w:t>
      </w:r>
      <w:r>
        <w:rPr>
          <w:rFonts w:hint="eastAsia" w:cs="Arial" w:asciiTheme="minorEastAsia" w:hAnsiTheme="minorEastAsia" w:eastAsiaTheme="minorEastAsia"/>
          <w:szCs w:val="21"/>
        </w:rPr>
        <w:t>5617</w:t>
      </w:r>
      <w:r>
        <w:rPr>
          <w:rFonts w:hint="eastAsia" w:cs="Arial" w:asciiTheme="minorEastAsia" w:hAnsiTheme="minorEastAsia" w:eastAsiaTheme="minorEastAsia"/>
          <w:szCs w:val="21"/>
          <w:lang w:val="en-US" w:eastAsia="zh-CN"/>
        </w:rPr>
        <w:t xml:space="preserve"> </w:t>
      </w:r>
      <w:r>
        <w:rPr>
          <w:rFonts w:hint="eastAsia" w:cs="Arial" w:asciiTheme="minorEastAsia" w:hAnsiTheme="minorEastAsia" w:eastAsiaTheme="minorEastAsia"/>
          <w:szCs w:val="21"/>
        </w:rPr>
        <w:t>69</w:t>
      </w:r>
      <w:r>
        <w:rPr>
          <w:rFonts w:hint="eastAsia" w:cs="Arial" w:asciiTheme="minorEastAsia" w:hAnsiTheme="minorEastAsia" w:eastAsiaTheme="minorEastAsia"/>
          <w:szCs w:val="21"/>
          <w:lang w:val="en-US" w:eastAsia="zh-CN"/>
        </w:rPr>
        <w:t xml:space="preserve">68       </w:t>
      </w:r>
      <w:r>
        <w:rPr>
          <w:rFonts w:hint="eastAsia" w:cs="Arial" w:asciiTheme="minorEastAsia" w:hAnsiTheme="minorEastAsia" w:eastAsiaTheme="minorEastAsia"/>
          <w:szCs w:val="21"/>
        </w:rPr>
        <w:t xml:space="preserve">   </w:t>
      </w:r>
      <w:r>
        <w:rPr>
          <w:rFonts w:hint="eastAsia" w:cs="Arial" w:asciiTheme="minorEastAsia" w:hAnsiTheme="minorEastAsia" w:eastAsiaTheme="minorEastAsia"/>
          <w:szCs w:val="21"/>
          <w:lang w:val="en-US" w:eastAsia="zh-CN"/>
        </w:rPr>
        <w:t xml:space="preserve">            </w:t>
      </w:r>
      <w:r>
        <w:rPr>
          <w:rFonts w:cs="Arial" w:asciiTheme="minorEastAsia" w:hAnsiTheme="minorEastAsia" w:eastAsiaTheme="minorEastAsia"/>
          <w:szCs w:val="21"/>
        </w:rPr>
        <w:t>传</w:t>
      </w:r>
      <w:r>
        <w:rPr>
          <w:rFonts w:hint="eastAsia" w:cs="Arial" w:asciiTheme="minorEastAsia" w:hAnsiTheme="minorEastAsia" w:eastAsiaTheme="minorEastAsia"/>
          <w:szCs w:val="21"/>
        </w:rPr>
        <w:t xml:space="preserve">  </w:t>
      </w:r>
      <w:r>
        <w:rPr>
          <w:rFonts w:cs="Arial" w:asciiTheme="minorEastAsia" w:hAnsiTheme="minorEastAsia" w:eastAsiaTheme="minorEastAsia"/>
          <w:szCs w:val="21"/>
        </w:rPr>
        <w:t>真：010-</w:t>
      </w:r>
      <w:bookmarkStart w:id="0" w:name="_Hlt71948675"/>
      <w:r>
        <w:rPr>
          <w:rFonts w:hint="eastAsia" w:cs="Arial" w:asciiTheme="minorEastAsia" w:hAnsiTheme="minorEastAsia" w:eastAsiaTheme="minorEastAsia"/>
          <w:szCs w:val="21"/>
        </w:rPr>
        <w:t>5617</w:t>
      </w:r>
      <w:r>
        <w:rPr>
          <w:rFonts w:hint="eastAsia" w:cs="Arial" w:asciiTheme="minorEastAsia" w:hAnsiTheme="minorEastAsia" w:eastAsiaTheme="minorEastAsia"/>
          <w:szCs w:val="21"/>
          <w:lang w:val="en-US" w:eastAsia="zh-CN"/>
        </w:rPr>
        <w:t xml:space="preserve"> </w:t>
      </w:r>
      <w:r>
        <w:rPr>
          <w:rFonts w:hint="eastAsia" w:cs="Arial" w:asciiTheme="minorEastAsia" w:hAnsiTheme="minorEastAsia" w:eastAsiaTheme="minorEastAsia"/>
          <w:szCs w:val="21"/>
        </w:rPr>
        <w:t>69</w:t>
      </w:r>
      <w:r>
        <w:rPr>
          <w:rFonts w:hint="eastAsia" w:cs="Arial" w:asciiTheme="minorEastAsia" w:hAnsiTheme="minorEastAsia" w:eastAsiaTheme="minorEastAsia"/>
          <w:szCs w:val="21"/>
          <w:lang w:val="en-US" w:eastAsia="zh-CN"/>
        </w:rPr>
        <w:t>98</w:t>
      </w:r>
      <w:r>
        <w:rPr>
          <w:rFonts w:hint="eastAsia" w:cs="Arial" w:asciiTheme="minorEastAsia" w:hAnsiTheme="minorEastAsia" w:eastAsiaTheme="minorEastAsia"/>
          <w:szCs w:val="21"/>
        </w:rPr>
        <w:t xml:space="preserve"> </w:t>
      </w:r>
    </w:p>
    <w:p w14:paraId="3A9EEB99">
      <w:pPr>
        <w:tabs>
          <w:tab w:val="left" w:pos="9345"/>
        </w:tabs>
        <w:spacing w:line="240" w:lineRule="auto"/>
        <w:ind w:firstLine="2520" w:firstLineChars="1200"/>
        <w:rPr>
          <w:rFonts w:cs="Arial" w:asciiTheme="minorEastAsia" w:hAnsiTheme="minorEastAsia" w:eastAsiaTheme="minorEastAsia"/>
          <w:szCs w:val="21"/>
        </w:rPr>
      </w:pPr>
      <w:r>
        <w:rPr>
          <w:rFonts w:hint="eastAsia" w:cs="Arial" w:asciiTheme="minorEastAsia" w:hAnsiTheme="minorEastAsia" w:eastAsiaTheme="minorEastAsia"/>
          <w:szCs w:val="21"/>
        </w:rPr>
        <w:t>网  址：</w:t>
      </w:r>
      <w:bookmarkEnd w:id="0"/>
      <w:r>
        <w:rPr>
          <w:rFonts w:hint="eastAsia" w:cs="Arial" w:asciiTheme="minorEastAsia" w:hAnsiTheme="minorEastAsia" w:eastAsiaTheme="minorEastAsia"/>
          <w:szCs w:val="21"/>
        </w:rPr>
        <w:t xml:space="preserve">http://xj.cippe.com.cn             </w:t>
      </w:r>
      <w:r>
        <w:rPr>
          <w:rFonts w:hint="eastAsia" w:cs="Arial" w:asciiTheme="minorEastAsia" w:hAnsiTheme="minorEastAsia" w:eastAsiaTheme="minorEastAsia"/>
          <w:szCs w:val="21"/>
          <w:lang w:val="en-US" w:eastAsia="zh-CN"/>
        </w:rPr>
        <w:t xml:space="preserve">   </w:t>
      </w:r>
      <w:r>
        <w:rPr>
          <w:rFonts w:hint="eastAsia" w:cs="Arial" w:asciiTheme="minorEastAsia" w:hAnsiTheme="minorEastAsia" w:eastAsiaTheme="minorEastAsia"/>
          <w:szCs w:val="21"/>
        </w:rPr>
        <w:t>邮  箱</w:t>
      </w:r>
      <w:r>
        <w:rPr>
          <w:rFonts w:cs="Arial" w:asciiTheme="minorEastAsia" w:hAnsiTheme="minorEastAsia" w:eastAsiaTheme="minorEastAsia"/>
          <w:szCs w:val="21"/>
        </w:rPr>
        <w:t>：</w:t>
      </w:r>
      <w:r>
        <w:rPr>
          <w:rFonts w:hint="eastAsia" w:cs="Arial" w:asciiTheme="minorEastAsia" w:hAnsiTheme="minorEastAsia" w:eastAsiaTheme="minorEastAsia"/>
          <w:szCs w:val="21"/>
          <w:lang w:val="en-US" w:eastAsia="zh-CN"/>
        </w:rPr>
        <w:t>cippe</w:t>
      </w:r>
      <w:r>
        <w:rPr>
          <w:rFonts w:hint="default" w:cs="Arial" w:asciiTheme="minorEastAsia" w:hAnsiTheme="minorEastAsia" w:eastAsiaTheme="minorEastAsia"/>
          <w:szCs w:val="21"/>
          <w:lang w:eastAsia="zh-Hans"/>
        </w:rPr>
        <w:t>@zhenweiexpo.com</w:t>
      </w:r>
    </w:p>
    <w:p w14:paraId="638D12D1">
      <w:pPr>
        <w:tabs>
          <w:tab w:val="left" w:pos="9345"/>
        </w:tabs>
        <w:spacing w:line="240" w:lineRule="auto"/>
        <w:ind w:firstLine="2520" w:firstLineChars="1200"/>
        <w:rPr>
          <w:rFonts w:hint="eastAsia" w:cs="Arial" w:asciiTheme="minorEastAsia" w:hAnsiTheme="minorEastAsia" w:eastAsiaTheme="minorEastAsia"/>
          <w:szCs w:val="21"/>
        </w:rPr>
      </w:pPr>
      <w:r>
        <w:rPr>
          <w:rFonts w:cs="Arial" w:asciiTheme="minorEastAsia" w:hAnsiTheme="minorEastAsia" w:eastAsiaTheme="minorEastAsia"/>
          <w:szCs w:val="21"/>
        </w:rPr>
        <w:t>联系人</w:t>
      </w:r>
      <w:r>
        <w:rPr>
          <w:rFonts w:hint="eastAsia" w:cs="Arial" w:asciiTheme="minorEastAsia" w:hAnsiTheme="minorEastAsia" w:eastAsiaTheme="minorEastAsia"/>
          <w:szCs w:val="21"/>
        </w:rPr>
        <w:t>：</w:t>
      </w:r>
    </w:p>
    <w:p w14:paraId="41A4D809">
      <w:pPr>
        <w:rPr>
          <w:rFonts w:hint="eastAsia"/>
        </w:rPr>
      </w:pPr>
      <w:r>
        <w:rPr>
          <w:rFonts w:hint="eastAsia" w:cs="Arial" w:asciiTheme="minorEastAsia" w:hAnsiTheme="minorEastAsia" w:eastAsiaTheme="minorEastAsia"/>
          <w:szCs w:val="21"/>
        </w:rPr>
        <w:br w:type="page"/>
      </w:r>
      <w:bookmarkStart w:id="2" w:name="_GoBack"/>
      <w:bookmarkEnd w:id="2"/>
    </w:p>
    <w:p w14:paraId="4D061AA1">
      <w:pPr>
        <w:spacing w:line="240" w:lineRule="auto"/>
        <w:rPr>
          <w:rFonts w:ascii="Arial" w:hAnsi="Arial" w:cs="Arial"/>
          <w:sz w:val="28"/>
          <w:szCs w:val="28"/>
        </w:rPr>
      </w:pPr>
      <w:r>
        <w:rPr>
          <w:rFonts w:ascii="宋体" w:hAnsi="宋体" w:eastAsia="宋体" w:cs="宋体"/>
          <w:sz w:val="24"/>
          <w:szCs w:val="24"/>
        </w:rPr>
        <w:drawing>
          <wp:inline distT="0" distB="0" distL="114300" distR="114300">
            <wp:extent cx="1249045" cy="247650"/>
            <wp:effectExtent l="0" t="0" r="8255" b="0"/>
            <wp:docPr id="1" name="图片 1" descr="D:\Users\王永萍\Desktop\振威石油系列展会logo·\新疆石油展.png新疆石油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Users\王永萍\Desktop\振威石油系列展会logo·\新疆石油展.png新疆石油展"/>
                    <pic:cNvPicPr>
                      <a:picLocks noChangeAspect="1"/>
                    </pic:cNvPicPr>
                  </pic:nvPicPr>
                  <pic:blipFill>
                    <a:blip r:embed="rId5"/>
                    <a:srcRect/>
                    <a:stretch>
                      <a:fillRect/>
                    </a:stretch>
                  </pic:blipFill>
                  <pic:spPr>
                    <a:xfrm>
                      <a:off x="0" y="0"/>
                      <a:ext cx="1249045" cy="247650"/>
                    </a:xfrm>
                    <a:prstGeom prst="rect">
                      <a:avLst/>
                    </a:prstGeom>
                    <a:noFill/>
                    <a:ln w="9525">
                      <a:noFill/>
                    </a:ln>
                  </pic:spPr>
                </pic:pic>
              </a:graphicData>
            </a:graphic>
          </wp:inline>
        </w:drawing>
      </w:r>
      <w:r>
        <w:rPr>
          <w:rFonts w:hint="eastAsia" w:ascii="Arial" w:hAnsi="Arial" w:cs="Arial"/>
          <w:sz w:val="28"/>
          <w:szCs w:val="28"/>
        </w:rPr>
        <w:t xml:space="preserve"> </w:t>
      </w:r>
    </w:p>
    <w:p w14:paraId="1DF8D157">
      <w:pPr>
        <w:pStyle w:val="4"/>
        <w:spacing w:line="240" w:lineRule="auto"/>
        <w:ind w:firstLine="0"/>
        <w:jc w:val="center"/>
        <w:rPr>
          <w:b/>
        </w:rPr>
      </w:pPr>
      <w:r>
        <w:rPr>
          <w:rFonts w:hint="eastAsia" w:ascii="Arial" w:hAnsi="Arial" w:cs="Arial"/>
          <w:b/>
          <w:sz w:val="32"/>
          <w:szCs w:val="32"/>
          <w:lang w:val="en-US" w:eastAsia="zh-CN"/>
        </w:rPr>
        <w:t>2026新疆国际石油和化工技术装备展览会</w:t>
      </w:r>
      <w:r>
        <w:rPr>
          <w:rFonts w:hint="eastAsia" w:ascii="Arial" w:hAnsi="Arial" w:cs="Arial"/>
          <w:b/>
          <w:sz w:val="28"/>
          <w:szCs w:val="28"/>
        </w:rPr>
        <w:t xml:space="preserve"> </w:t>
      </w:r>
      <w:r>
        <w:rPr>
          <w:rFonts w:hint="eastAsia" w:ascii="Arial" w:hAnsi="Arial" w:cs="Arial"/>
          <w:sz w:val="28"/>
          <w:szCs w:val="28"/>
        </w:rPr>
        <w:t xml:space="preserve">                                                      </w:t>
      </w:r>
      <w:r>
        <w:rPr>
          <w:rFonts w:hint="eastAsia" w:ascii="Arial" w:hAnsi="Arial" w:cs="Arial"/>
          <w:b/>
          <w:sz w:val="28"/>
          <w:szCs w:val="28"/>
        </w:rPr>
        <w:t>参展申请表</w:t>
      </w:r>
    </w:p>
    <w:p w14:paraId="38DCACBF">
      <w:pPr>
        <w:spacing w:line="240" w:lineRule="auto"/>
        <w:ind w:firstLine="180" w:firstLineChars="100"/>
        <w:rPr>
          <w:rFonts w:hint="eastAsia" w:asciiTheme="minorEastAsia" w:hAnsiTheme="minorEastAsia" w:eastAsiaTheme="minorEastAsia" w:cstheme="minorEastAsia"/>
          <w:spacing w:val="20"/>
        </w:rPr>
      </w:pPr>
      <w:r>
        <w:rPr>
          <w:rFonts w:hint="eastAsia" w:asciiTheme="minorEastAsia" w:hAnsiTheme="minorEastAsia" w:eastAsiaTheme="minorEastAsia" w:cstheme="minorEastAsia"/>
          <w:sz w:val="18"/>
          <w:szCs w:val="1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12065</wp:posOffset>
                </wp:positionV>
                <wp:extent cx="6324600" cy="0"/>
                <wp:effectExtent l="0" t="0" r="0" b="0"/>
                <wp:wrapNone/>
                <wp:docPr id="7" name="直线 42"/>
                <wp:cNvGraphicFramePr/>
                <a:graphic xmlns:a="http://schemas.openxmlformats.org/drawingml/2006/main">
                  <a:graphicData uri="http://schemas.microsoft.com/office/word/2010/wordprocessingShape">
                    <wps:wsp>
                      <wps:cNvCnPr/>
                      <wps:spPr>
                        <a:xfrm>
                          <a:off x="0" y="0"/>
                          <a:ext cx="63246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42" o:spid="_x0000_s1026" o:spt="20" style="position:absolute;left:0pt;margin-left:0pt;margin-top:0.95pt;height:0pt;width:498pt;z-index:251662336;mso-width-relative:page;mso-height-relative:page;" filled="f" stroked="t" coordsize="21600,21600" o:gfxdata="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3lBHndEAAAAEAQAADwAAAAAA&#10;AAABACAAAAAiAAAAZHJzL2Rvd25yZXYueG1sUEsBAhQAFAAAAAgAh07iQFn//8bhAQAA0AMAAA4A&#10;AAAAAAAAAQAgAAAAIAEAAGRycy9lMm9Eb2MueG1sUEsFBgAAAAAGAAYAWQEAAHMFA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rPr>
        <w:t>感谢贵单位参加本届展览会，敬请您用正楷字详细填写并加盖公章后传真或邮寄回组织单位。</w:t>
      </w:r>
    </w:p>
    <w:p w14:paraId="2B1BCC24">
      <w:pPr>
        <w:bidi w:val="0"/>
        <w:spacing w:line="240" w:lineRule="auto"/>
        <w:rPr>
          <w:rFonts w:hint="eastAsia" w:ascii="宋体" w:hAnsi="宋体" w:eastAsia="宋体" w:cs="宋体"/>
          <w:sz w:val="4"/>
          <w:szCs w:val="8"/>
        </w:rPr>
      </w:pPr>
      <w:r>
        <w:rPr>
          <w:rFonts w:hint="eastAsia"/>
        </w:rPr>
        <w:t xml:space="preserve">     </w:t>
      </w:r>
    </w:p>
    <w:p w14:paraId="14DC37A1">
      <w:pPr>
        <w:spacing w:line="240" w:lineRule="auto"/>
        <w:ind w:left="420" w:hanging="420"/>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rPr>
        <w:t>时间：</w:t>
      </w:r>
      <w:r>
        <w:rPr>
          <w:rFonts w:hint="eastAsia" w:asciiTheme="minorEastAsia" w:hAnsiTheme="minorEastAsia" w:eastAsiaTheme="minorEastAsia" w:cstheme="minorEastAsia"/>
          <w:lang w:eastAsia="zh-CN"/>
        </w:rPr>
        <w:t>202</w:t>
      </w:r>
      <w:r>
        <w:rPr>
          <w:rFonts w:hint="eastAsia" w:asciiTheme="minorEastAsia" w:hAnsiTheme="minorEastAsia" w:eastAsiaTheme="minorEastAsia" w:cstheme="minorEastAsia"/>
          <w:lang w:val="en-US" w:eastAsia="zh-CN"/>
        </w:rPr>
        <w:t>6</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lang w:val="en-US" w:eastAsia="zh-CN"/>
        </w:rPr>
        <w:t>7</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lang w:val="en-US" w:eastAsia="zh-CN"/>
        </w:rPr>
        <w:t>16</w:t>
      </w:r>
      <w:r>
        <w:rPr>
          <w:rFonts w:hint="eastAsia" w:asciiTheme="minorEastAsia" w:hAnsiTheme="minorEastAsia" w:eastAsiaTheme="minorEastAsia" w:cstheme="minorEastAsia"/>
        </w:rPr>
        <w:t>日-</w:t>
      </w:r>
      <w:r>
        <w:rPr>
          <w:rFonts w:hint="eastAsia" w:asciiTheme="minorEastAsia" w:hAnsiTheme="minorEastAsia" w:eastAsiaTheme="minorEastAsia" w:cstheme="minorEastAsia"/>
          <w:lang w:val="en-US" w:eastAsia="zh-CN"/>
        </w:rPr>
        <w:t>18</w:t>
      </w:r>
      <w:r>
        <w:rPr>
          <w:rFonts w:hint="eastAsia" w:asciiTheme="minorEastAsia" w:hAnsiTheme="minorEastAsia" w:eastAsiaTheme="minorEastAsia" w:cstheme="minorEastAsia"/>
        </w:rPr>
        <w:t>日           地点：</w:t>
      </w:r>
      <w:r>
        <w:rPr>
          <w:rFonts w:hint="eastAsia" w:asciiTheme="minorEastAsia" w:hAnsiTheme="minorEastAsia" w:eastAsiaTheme="minorEastAsia" w:cstheme="minorEastAsia"/>
          <w:lang w:val="en-US" w:eastAsia="zh-CN"/>
        </w:rPr>
        <w:t>新疆国际会展中心</w:t>
      </w:r>
    </w:p>
    <w:p w14:paraId="0D94BA81">
      <w:pPr>
        <w:bidi w:val="0"/>
        <w:rPr>
          <w:rFonts w:hint="eastAsia"/>
        </w:rPr>
      </w:pPr>
    </w:p>
    <w:p w14:paraId="7F54E436">
      <w:pPr>
        <w:spacing w:line="400" w:lineRule="exact"/>
        <w:ind w:hanging="1260"/>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公司名称（中、英文）</w:t>
      </w:r>
      <w:r>
        <w:rPr>
          <w:rFonts w:hint="eastAsia" w:asciiTheme="minorEastAsia" w:hAnsiTheme="minorEastAsia" w:eastAsiaTheme="minorEastAsia" w:cstheme="minorEastAsia"/>
          <w:u w:val="single"/>
        </w:rPr>
        <w:t xml:space="preserve">　                                                                          </w:t>
      </w:r>
    </w:p>
    <w:p w14:paraId="2F9A832E">
      <w:pPr>
        <w:spacing w:line="400" w:lineRule="exact"/>
        <w:ind w:hanging="1260"/>
        <w:rPr>
          <w:rFonts w:hint="eastAsia" w:asciiTheme="minorEastAsia" w:hAnsiTheme="minorEastAsia" w:eastAsiaTheme="minorEastAsia" w:cstheme="minorEastAsia"/>
          <w:u w:val="single"/>
        </w:rPr>
      </w:pPr>
      <w:r>
        <w:rPr>
          <w:rFonts w:hint="eastAsia" w:asciiTheme="minorEastAsia" w:hAnsiTheme="minorEastAsia" w:eastAsiaTheme="minorEastAsia" w:cstheme="minorEastAsia"/>
        </w:rPr>
        <w:t>　　　      详细地址：</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邮编：</w:t>
      </w:r>
      <w:r>
        <w:rPr>
          <w:rFonts w:hint="eastAsia" w:asciiTheme="minorEastAsia" w:hAnsiTheme="minorEastAsia" w:eastAsiaTheme="minorEastAsia" w:cstheme="minorEastAsia"/>
          <w:u w:val="single"/>
        </w:rPr>
        <w:t xml:space="preserve">           </w:t>
      </w:r>
    </w:p>
    <w:p w14:paraId="6E253D3B">
      <w:pPr>
        <w:spacing w:line="400" w:lineRule="exact"/>
        <w:rPr>
          <w:rFonts w:hint="eastAsia" w:asciiTheme="minorEastAsia" w:hAnsiTheme="minorEastAsia" w:eastAsiaTheme="minorEastAsia" w:cstheme="minorEastAsia"/>
          <w:u w:val="single"/>
        </w:rPr>
      </w:pPr>
      <w:r>
        <w:rPr>
          <w:rFonts w:hint="eastAsia" w:asciiTheme="minorEastAsia" w:hAnsiTheme="minorEastAsia" w:eastAsiaTheme="minorEastAsia" w:cstheme="minorEastAsia"/>
        </w:rPr>
        <w:t>联系人：</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职务：</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电话：</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传真：</w:t>
      </w:r>
      <w:r>
        <w:rPr>
          <w:rFonts w:hint="eastAsia" w:asciiTheme="minorEastAsia" w:hAnsiTheme="minorEastAsia" w:eastAsiaTheme="minorEastAsia" w:cstheme="minorEastAsia"/>
          <w:u w:val="single"/>
        </w:rPr>
        <w:t xml:space="preserve">                        </w:t>
      </w:r>
    </w:p>
    <w:p w14:paraId="5F97F92C">
      <w:pPr>
        <w:spacing w:line="400" w:lineRule="exact"/>
        <w:rPr>
          <w:rFonts w:hint="eastAsia" w:asciiTheme="minorEastAsia" w:hAnsiTheme="minorEastAsia" w:eastAsiaTheme="minorEastAsia" w:cstheme="minorEastAsia"/>
          <w:u w:val="single"/>
        </w:rPr>
      </w:pPr>
      <w:r>
        <w:rPr>
          <w:rFonts w:hint="eastAsia" w:asciiTheme="minorEastAsia" w:hAnsiTheme="minorEastAsia" w:eastAsiaTheme="minorEastAsia" w:cstheme="minorEastAsia"/>
        </w:rPr>
        <w:t>手机号：</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电子信箱：</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网址：</w:t>
      </w:r>
      <w:r>
        <w:rPr>
          <w:rFonts w:hint="eastAsia" w:asciiTheme="minorEastAsia" w:hAnsiTheme="minorEastAsia" w:eastAsiaTheme="minorEastAsia" w:cstheme="minorEastAsia"/>
          <w:u w:val="single"/>
        </w:rPr>
        <w:t xml:space="preserve">                        </w:t>
      </w:r>
    </w:p>
    <w:p w14:paraId="65D371B4">
      <w:pPr>
        <w:spacing w:line="400" w:lineRule="exact"/>
        <w:rPr>
          <w:rFonts w:hint="eastAsia" w:asciiTheme="minorEastAsia" w:hAnsiTheme="minorEastAsia" w:eastAsiaTheme="minorEastAsia" w:cstheme="minorEastAsia"/>
          <w:sz w:val="22"/>
          <w:szCs w:val="22"/>
          <w:u w:val="single"/>
        </w:rPr>
      </w:pPr>
      <w:r>
        <w:rPr>
          <w:rFonts w:hint="eastAsia" w:asciiTheme="minorEastAsia" w:hAnsiTheme="minorEastAsia" w:eastAsiaTheme="minorEastAsia" w:cstheme="minorEastAsia"/>
        </w:rPr>
        <w:t>展示的产品或技术</w:t>
      </w:r>
      <w:r>
        <w:rPr>
          <w:rFonts w:hint="eastAsia" w:asciiTheme="minorEastAsia" w:hAnsiTheme="minorEastAsia" w:eastAsiaTheme="minorEastAsia" w:cstheme="minorEastAsia"/>
          <w:sz w:val="22"/>
          <w:szCs w:val="22"/>
        </w:rPr>
        <w:t>（中、英文）：</w:t>
      </w:r>
      <w:r>
        <w:rPr>
          <w:rFonts w:hint="eastAsia" w:asciiTheme="minorEastAsia" w:hAnsiTheme="minorEastAsia" w:eastAsiaTheme="minorEastAsia" w:cstheme="minorEastAsia"/>
          <w:sz w:val="22"/>
          <w:szCs w:val="22"/>
          <w:u w:val="single"/>
        </w:rPr>
        <w:t xml:space="preserve">        　                            　　　　　　　　    　   </w:t>
      </w:r>
    </w:p>
    <w:p w14:paraId="629D5F21">
      <w:pPr>
        <w:spacing w:line="420" w:lineRule="exact"/>
        <w:rPr>
          <w:rFonts w:hint="eastAsia" w:asciiTheme="minorEastAsia" w:hAnsiTheme="minorEastAsia" w:eastAsiaTheme="minorEastAsia" w:cstheme="minorEastAsia"/>
          <w:sz w:val="22"/>
          <w:szCs w:val="22"/>
          <w:u w:val="single"/>
        </w:rPr>
      </w:pPr>
      <w:r>
        <w:rPr>
          <w:rFonts w:ascii="Arial" w:hAnsi="Arial" w:cs="Arial"/>
        </w:rPr>
        <w:t>■</w:t>
      </w:r>
      <w:r>
        <w:rPr>
          <w:rFonts w:hint="eastAsia" w:asciiTheme="minorEastAsia" w:hAnsiTheme="minorEastAsia" w:eastAsiaTheme="minorEastAsia" w:cstheme="minorEastAsia"/>
        </w:rPr>
        <w:t xml:space="preserve"> 参展方式及费用</w:t>
      </w:r>
      <w:r>
        <w:rPr>
          <w:rFonts w:hint="eastAsia" w:asciiTheme="minorEastAsia" w:hAnsiTheme="minorEastAsia" w:eastAsiaTheme="minorEastAsia" w:cstheme="minorEastAsia"/>
          <w:b/>
        </w:rPr>
        <w:t>（所有报价均未含增值税）</w:t>
      </w:r>
    </w:p>
    <w:p w14:paraId="68BD65A4">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标准展位：国际展区：</w:t>
      </w:r>
      <w:r>
        <w:rPr>
          <w:rFonts w:hint="eastAsia" w:asciiTheme="minorEastAsia" w:hAnsiTheme="minorEastAsia" w:eastAsiaTheme="minorEastAsia" w:cstheme="minorEastAsia"/>
          <w:lang w:val="en-US" w:eastAsia="zh-CN"/>
        </w:rPr>
        <w:t>19,8</w:t>
      </w:r>
      <w:r>
        <w:rPr>
          <w:rFonts w:hint="eastAsia" w:asciiTheme="minorEastAsia" w:hAnsiTheme="minorEastAsia" w:eastAsiaTheme="minorEastAsia" w:cstheme="minorEastAsia"/>
        </w:rPr>
        <w:t>00</w:t>
      </w:r>
      <w:r>
        <w:rPr>
          <w:rFonts w:hint="eastAsia" w:asciiTheme="minorEastAsia" w:hAnsiTheme="minorEastAsia" w:eastAsiaTheme="minorEastAsia" w:cstheme="minorEastAsia"/>
          <w:bCs/>
        </w:rPr>
        <w:t>元/</w:t>
      </w:r>
      <w:r>
        <w:rPr>
          <w:rFonts w:hint="eastAsia" w:asciiTheme="minorEastAsia" w:hAnsiTheme="minorEastAsia" w:eastAsiaTheme="minorEastAsia" w:cstheme="minorEastAsia"/>
        </w:rPr>
        <w:t>9m</w:t>
      </w:r>
      <w:r>
        <w:rPr>
          <w:rFonts w:hint="eastAsia" w:asciiTheme="minorEastAsia" w:hAnsiTheme="minorEastAsia" w:eastAsiaTheme="minorEastAsia" w:cstheme="minorEastAsia"/>
          <w:vertAlign w:val="superscript"/>
        </w:rPr>
        <w:t>2</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 xml:space="preserve">     </w:t>
      </w:r>
    </w:p>
    <w:p w14:paraId="20A9340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rPr>
        <w:t>标准展位：</w:t>
      </w:r>
      <w:r>
        <w:rPr>
          <w:rFonts w:hint="eastAsia" w:asciiTheme="minorEastAsia" w:hAnsiTheme="minorEastAsia" w:eastAsiaTheme="minorEastAsia" w:cstheme="minorEastAsia"/>
          <w:bCs/>
        </w:rPr>
        <w:t>国内展区：1</w:t>
      </w:r>
      <w:r>
        <w:rPr>
          <w:rFonts w:hint="eastAsia" w:asciiTheme="minorEastAsia" w:hAnsiTheme="minorEastAsia" w:eastAsiaTheme="minorEastAsia" w:cstheme="minorEastAsia"/>
          <w:bCs/>
          <w:lang w:val="en-US" w:eastAsia="zh-CN"/>
        </w:rPr>
        <w:t>3,</w:t>
      </w:r>
      <w:r>
        <w:rPr>
          <w:rFonts w:hint="eastAsia" w:asciiTheme="minorEastAsia" w:hAnsiTheme="minorEastAsia" w:eastAsiaTheme="minorEastAsia" w:cstheme="minorEastAsia"/>
          <w:bCs/>
        </w:rPr>
        <w:t>000元/</w:t>
      </w:r>
      <w:r>
        <w:rPr>
          <w:rFonts w:hint="eastAsia" w:asciiTheme="minorEastAsia" w:hAnsiTheme="minorEastAsia" w:eastAsiaTheme="minorEastAsia" w:cstheme="minorEastAsia"/>
        </w:rPr>
        <w:t>9m</w:t>
      </w:r>
      <w:r>
        <w:rPr>
          <w:rFonts w:hint="eastAsia" w:asciiTheme="minorEastAsia" w:hAnsiTheme="minorEastAsia" w:eastAsiaTheme="minorEastAsia" w:cstheme="minorEastAsia"/>
          <w:vertAlign w:val="superscript"/>
        </w:rPr>
        <w:t>2</w:t>
      </w:r>
      <w:r>
        <w:rPr>
          <w:rFonts w:hint="eastAsia" w:asciiTheme="minorEastAsia" w:hAnsiTheme="minorEastAsia" w:eastAsiaTheme="minorEastAsia" w:cstheme="minorEastAsia"/>
          <w:lang w:val="en-US" w:eastAsia="zh-CN"/>
        </w:rPr>
        <w:t>（普通标展）</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bCs/>
          <w:lang w:val="en-US" w:eastAsia="zh-CN"/>
        </w:rPr>
        <w:t>25,</w:t>
      </w:r>
      <w:r>
        <w:rPr>
          <w:rFonts w:hint="eastAsia" w:asciiTheme="minorEastAsia" w:hAnsiTheme="minorEastAsia" w:eastAsiaTheme="minorEastAsia" w:cstheme="minorEastAsia"/>
          <w:bCs/>
        </w:rPr>
        <w:t>000元/</w:t>
      </w:r>
      <w:r>
        <w:rPr>
          <w:rFonts w:hint="eastAsia" w:asciiTheme="minorEastAsia" w:hAnsiTheme="minorEastAsia" w:eastAsiaTheme="minorEastAsia" w:cstheme="minorEastAsia"/>
          <w:lang w:val="en-US" w:eastAsia="zh-CN"/>
        </w:rPr>
        <w:t>18</w:t>
      </w:r>
      <w:r>
        <w:rPr>
          <w:rFonts w:hint="eastAsia" w:asciiTheme="minorEastAsia" w:hAnsiTheme="minorEastAsia" w:eastAsiaTheme="minorEastAsia" w:cstheme="minorEastAsia"/>
        </w:rPr>
        <w:t>m</w:t>
      </w:r>
      <w:r>
        <w:rPr>
          <w:rFonts w:hint="eastAsia" w:asciiTheme="minorEastAsia" w:hAnsiTheme="minorEastAsia" w:eastAsiaTheme="minorEastAsia" w:cstheme="minorEastAsia"/>
          <w:vertAlign w:val="superscript"/>
        </w:rPr>
        <w:t>2</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精装展区整定）</w:t>
      </w:r>
    </w:p>
    <w:p w14:paraId="5CE5328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空 场 地：国际展区：</w:t>
      </w:r>
      <w:r>
        <w:rPr>
          <w:rFonts w:hint="eastAsia" w:asciiTheme="minorEastAsia" w:hAnsiTheme="minorEastAsia" w:eastAsiaTheme="minorEastAsia" w:cstheme="minorEastAsia"/>
          <w:bCs/>
          <w:lang w:val="en-US" w:eastAsia="zh-CN"/>
        </w:rPr>
        <w:t>1,980</w:t>
      </w:r>
      <w:r>
        <w:rPr>
          <w:rFonts w:hint="eastAsia" w:asciiTheme="minorEastAsia" w:hAnsiTheme="minorEastAsia" w:eastAsiaTheme="minorEastAsia" w:cstheme="minorEastAsia"/>
        </w:rPr>
        <w:t>元/平米；</w:t>
      </w:r>
      <w:r>
        <w:rPr>
          <w:rFonts w:hint="eastAsia" w:asciiTheme="minorEastAsia" w:hAnsiTheme="minorEastAsia" w:eastAsiaTheme="minorEastAsia" w:cstheme="minorEastAsia"/>
          <w:bCs/>
        </w:rPr>
        <w:t>国内展区：1</w:t>
      </w:r>
      <w:r>
        <w:rPr>
          <w:rFonts w:hint="eastAsia" w:asciiTheme="minorEastAsia" w:hAnsiTheme="minorEastAsia" w:eastAsiaTheme="minorEastAsia" w:cstheme="minorEastAsia"/>
          <w:bCs/>
          <w:lang w:val="en-US" w:eastAsia="zh-CN"/>
        </w:rPr>
        <w:t>,3</w:t>
      </w:r>
      <w:r>
        <w:rPr>
          <w:rFonts w:hint="eastAsia" w:asciiTheme="minorEastAsia" w:hAnsiTheme="minorEastAsia" w:eastAsiaTheme="minorEastAsia" w:cstheme="minorEastAsia"/>
          <w:bCs/>
        </w:rPr>
        <w:t>00元/平米（36</w:t>
      </w:r>
      <w:r>
        <w:rPr>
          <w:rFonts w:hint="eastAsia" w:asciiTheme="minorEastAsia" w:hAnsiTheme="minorEastAsia" w:eastAsiaTheme="minorEastAsia" w:cstheme="minorEastAsia"/>
        </w:rPr>
        <w:t xml:space="preserve"> m</w:t>
      </w:r>
      <w:r>
        <w:rPr>
          <w:rFonts w:hint="eastAsia" w:asciiTheme="minorEastAsia" w:hAnsiTheme="minorEastAsia" w:eastAsiaTheme="minorEastAsia" w:cstheme="minorEastAsia"/>
          <w:vertAlign w:val="superscript"/>
        </w:rPr>
        <w:t>2</w:t>
      </w:r>
      <w:r>
        <w:rPr>
          <w:rFonts w:hint="eastAsia" w:asciiTheme="minorEastAsia" w:hAnsiTheme="minorEastAsia" w:eastAsiaTheme="minorEastAsia" w:cstheme="minorEastAsia"/>
          <w:bCs/>
        </w:rPr>
        <w:t>起租）</w:t>
      </w:r>
    </w:p>
    <w:p w14:paraId="7457E813">
      <w:pPr>
        <w:keepNext w:val="0"/>
        <w:keepLines w:val="0"/>
        <w:pageBreakBefore w:val="0"/>
        <w:widowControl w:val="0"/>
        <w:kinsoku/>
        <w:wordWrap/>
        <w:overflowPunct/>
        <w:topLinePunct w:val="0"/>
        <w:autoSpaceDE/>
        <w:autoSpaceDN/>
        <w:bidi w:val="0"/>
        <w:adjustRightInd/>
        <w:snapToGrid/>
        <w:spacing w:line="400" w:lineRule="exact"/>
        <w:ind w:firstLine="315" w:firstLineChars="15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选择空场地</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m</w:t>
      </w:r>
      <w:r>
        <w:rPr>
          <w:rFonts w:hint="eastAsia" w:asciiTheme="minorEastAsia" w:hAnsiTheme="minorEastAsia" w:eastAsiaTheme="minorEastAsia" w:cstheme="minorEastAsia"/>
          <w:vertAlign w:val="superscript"/>
        </w:rPr>
        <w:t>2</w:t>
      </w:r>
      <w:r>
        <w:rPr>
          <w:rFonts w:hint="eastAsia" w:asciiTheme="minorEastAsia" w:hAnsiTheme="minorEastAsia" w:eastAsiaTheme="minorEastAsia" w:cstheme="minorEastAsia"/>
        </w:rPr>
        <w:t>；标准展位</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个</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组</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；展位号</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费用</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元；</w:t>
      </w:r>
    </w:p>
    <w:p w14:paraId="04E61FB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会刊广告：</w:t>
      </w:r>
      <w:r>
        <w:rPr>
          <w:rFonts w:hint="eastAsia" w:ascii="宋体" w:hAnsi="宋体" w:eastAsia="宋体" w:cs="宋体"/>
          <w:color w:val="000000" w:themeColor="text1"/>
          <w:sz w:val="20"/>
          <w:szCs w:val="20"/>
          <w:highlight w:val="none"/>
          <w14:textFill>
            <w14:solidFill>
              <w14:schemeClr w14:val="tx1"/>
            </w14:solidFill>
          </w14:textFill>
        </w:rPr>
        <w:sym w:font="Wingdings" w:char="00A8"/>
      </w:r>
      <w:r>
        <w:rPr>
          <w:rFonts w:hint="eastAsia" w:ascii="宋体" w:hAnsi="宋体" w:eastAsia="宋体" w:cs="宋体"/>
          <w:color w:val="000000" w:themeColor="text1"/>
          <w:sz w:val="20"/>
          <w:szCs w:val="20"/>
          <w:highlight w:val="none"/>
          <w14:textFill>
            <w14:solidFill>
              <w14:schemeClr w14:val="tx1"/>
            </w14:solidFill>
          </w14:textFill>
        </w:rPr>
        <w:t xml:space="preserve"> 封面：￥</w:t>
      </w:r>
      <w:r>
        <w:rPr>
          <w:rFonts w:hint="eastAsia" w:ascii="宋体" w:hAnsi="宋体" w:eastAsia="宋体" w:cs="宋体"/>
          <w:color w:val="000000" w:themeColor="text1"/>
          <w:sz w:val="20"/>
          <w:szCs w:val="20"/>
          <w:highlight w:val="none"/>
          <w:lang w:val="en-US" w:eastAsia="zh-CN"/>
          <w14:textFill>
            <w14:solidFill>
              <w14:schemeClr w14:val="tx1"/>
            </w14:solidFill>
          </w14:textFill>
        </w:rPr>
        <w:t>25,</w:t>
      </w:r>
      <w:r>
        <w:rPr>
          <w:rFonts w:hint="eastAsia" w:ascii="宋体" w:hAnsi="宋体" w:eastAsia="宋体" w:cs="宋体"/>
          <w:color w:val="000000" w:themeColor="text1"/>
          <w:sz w:val="20"/>
          <w:szCs w:val="20"/>
          <w:highlight w:val="none"/>
          <w14:textFill>
            <w14:solidFill>
              <w14:schemeClr w14:val="tx1"/>
            </w14:solidFill>
          </w14:textFill>
        </w:rPr>
        <w:t>000元</w:t>
      </w:r>
      <w:r>
        <w:rPr>
          <w:rFonts w:hint="eastAsia" w:ascii="宋体" w:hAnsi="宋体" w:eastAsia="宋体" w:cs="宋体"/>
          <w:color w:val="000000" w:themeColor="text1"/>
          <w:sz w:val="20"/>
          <w:szCs w:val="20"/>
          <w:highlight w:val="none"/>
          <w:lang w:val="en-US" w:eastAsia="zh-CN"/>
          <w14:textFill>
            <w14:solidFill>
              <w14:schemeClr w14:val="tx1"/>
            </w14:solidFill>
          </w14:textFill>
        </w:rPr>
        <w:t xml:space="preserve"> </w:t>
      </w:r>
      <w:r>
        <w:rPr>
          <w:rFonts w:hint="eastAsia" w:ascii="宋体" w:hAnsi="宋体" w:cs="宋体"/>
          <w:color w:val="000000" w:themeColor="text1"/>
          <w:sz w:val="20"/>
          <w:szCs w:val="20"/>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0"/>
          <w:szCs w:val="20"/>
          <w:highlight w:val="none"/>
          <w14:textFill>
            <w14:solidFill>
              <w14:schemeClr w14:val="tx1"/>
            </w14:solidFill>
          </w14:textFill>
        </w:rPr>
        <w:t xml:space="preserve"> </w:t>
      </w:r>
      <w:r>
        <w:rPr>
          <w:rFonts w:hint="eastAsia" w:ascii="宋体" w:hAnsi="宋体" w:eastAsia="宋体" w:cs="宋体"/>
          <w:color w:val="000000" w:themeColor="text1"/>
          <w:sz w:val="20"/>
          <w:szCs w:val="20"/>
          <w:highlight w:val="none"/>
          <w14:textFill>
            <w14:solidFill>
              <w14:schemeClr w14:val="tx1"/>
            </w14:solidFill>
          </w14:textFill>
        </w:rPr>
        <w:sym w:font="Wingdings" w:char="F0A8"/>
      </w:r>
      <w:r>
        <w:rPr>
          <w:rFonts w:hint="eastAsia" w:ascii="宋体" w:hAnsi="宋体" w:eastAsia="宋体" w:cs="宋体"/>
          <w:color w:val="000000" w:themeColor="text1"/>
          <w:sz w:val="20"/>
          <w:szCs w:val="20"/>
          <w:highlight w:val="none"/>
          <w14:textFill>
            <w14:solidFill>
              <w14:schemeClr w14:val="tx1"/>
            </w14:solidFill>
          </w14:textFill>
        </w:rPr>
        <w:t xml:space="preserve"> 封二：￥</w:t>
      </w:r>
      <w:r>
        <w:rPr>
          <w:rFonts w:hint="eastAsia" w:ascii="宋体" w:hAnsi="宋体" w:eastAsia="宋体" w:cs="宋体"/>
          <w:color w:val="000000" w:themeColor="text1"/>
          <w:sz w:val="20"/>
          <w:szCs w:val="20"/>
          <w:highlight w:val="none"/>
          <w:lang w:val="en-US" w:eastAsia="zh-CN"/>
          <w14:textFill>
            <w14:solidFill>
              <w14:schemeClr w14:val="tx1"/>
            </w14:solidFill>
          </w14:textFill>
        </w:rPr>
        <w:t>1</w:t>
      </w:r>
      <w:r>
        <w:rPr>
          <w:rFonts w:hint="eastAsia" w:ascii="宋体" w:hAnsi="宋体" w:eastAsia="宋体" w:cs="宋体"/>
          <w:color w:val="000000" w:themeColor="text1"/>
          <w:sz w:val="20"/>
          <w:szCs w:val="20"/>
          <w:highlight w:val="none"/>
          <w14:textFill>
            <w14:solidFill>
              <w14:schemeClr w14:val="tx1"/>
            </w14:solidFill>
          </w14:textFill>
        </w:rPr>
        <w:t>5,000元</w:t>
      </w:r>
      <w:r>
        <w:rPr>
          <w:rFonts w:hint="eastAsia" w:ascii="宋体" w:hAnsi="宋体" w:eastAsia="宋体" w:cs="宋体"/>
          <w:color w:val="000000" w:themeColor="text1"/>
          <w:sz w:val="20"/>
          <w:szCs w:val="20"/>
          <w:highlight w:val="none"/>
          <w:lang w:val="en-US" w:eastAsia="zh-CN"/>
          <w14:textFill>
            <w14:solidFill>
              <w14:schemeClr w14:val="tx1"/>
            </w14:solidFill>
          </w14:textFill>
        </w:rPr>
        <w:t xml:space="preserve"> </w:t>
      </w:r>
      <w:r>
        <w:rPr>
          <w:rFonts w:hint="eastAsia" w:ascii="宋体" w:hAnsi="宋体" w:cs="宋体"/>
          <w:color w:val="000000" w:themeColor="text1"/>
          <w:sz w:val="20"/>
          <w:szCs w:val="20"/>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0"/>
          <w:szCs w:val="20"/>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0"/>
          <w:szCs w:val="20"/>
          <w:highlight w:val="none"/>
          <w14:textFill>
            <w14:solidFill>
              <w14:schemeClr w14:val="tx1"/>
            </w14:solidFill>
          </w14:textFill>
        </w:rPr>
        <w:sym w:font="Wingdings" w:char="F0A8"/>
      </w:r>
      <w:r>
        <w:rPr>
          <w:rFonts w:hint="eastAsia" w:ascii="宋体" w:hAnsi="宋体" w:eastAsia="宋体" w:cs="宋体"/>
          <w:color w:val="000000" w:themeColor="text1"/>
          <w:sz w:val="20"/>
          <w:szCs w:val="20"/>
          <w:highlight w:val="none"/>
          <w14:textFill>
            <w14:solidFill>
              <w14:schemeClr w14:val="tx1"/>
            </w14:solidFill>
          </w14:textFill>
        </w:rPr>
        <w:t xml:space="preserve"> 扉页：￥</w:t>
      </w:r>
      <w:r>
        <w:rPr>
          <w:rFonts w:hint="eastAsia" w:ascii="宋体" w:hAnsi="宋体" w:eastAsia="宋体" w:cs="宋体"/>
          <w:color w:val="000000" w:themeColor="text1"/>
          <w:sz w:val="20"/>
          <w:szCs w:val="20"/>
          <w:highlight w:val="none"/>
          <w:lang w:val="en-US" w:eastAsia="zh-CN"/>
          <w14:textFill>
            <w14:solidFill>
              <w14:schemeClr w14:val="tx1"/>
            </w14:solidFill>
          </w14:textFill>
        </w:rPr>
        <w:t>18</w:t>
      </w:r>
      <w:r>
        <w:rPr>
          <w:rFonts w:hint="eastAsia" w:ascii="宋体" w:hAnsi="宋体" w:eastAsia="宋体" w:cs="宋体"/>
          <w:color w:val="000000" w:themeColor="text1"/>
          <w:sz w:val="20"/>
          <w:szCs w:val="20"/>
          <w:highlight w:val="none"/>
          <w14:textFill>
            <w14:solidFill>
              <w14:schemeClr w14:val="tx1"/>
            </w14:solidFill>
          </w14:textFill>
        </w:rPr>
        <w:t>,000元</w:t>
      </w:r>
    </w:p>
    <w:p w14:paraId="5E0E3202">
      <w:pPr>
        <w:pStyle w:val="2"/>
        <w:keepNext w:val="0"/>
        <w:keepLines w:val="0"/>
        <w:pageBreakBefore w:val="0"/>
        <w:widowControl w:val="0"/>
        <w:kinsoku/>
        <w:wordWrap/>
        <w:overflowPunct/>
        <w:topLinePunct w:val="0"/>
        <w:autoSpaceDE/>
        <w:autoSpaceDN/>
        <w:bidi w:val="0"/>
        <w:adjustRightInd/>
        <w:snapToGrid/>
        <w:spacing w:line="400" w:lineRule="exact"/>
        <w:ind w:firstLine="1400" w:firstLineChars="700"/>
        <w:textAlignment w:val="auto"/>
        <w:rPr>
          <w:rFonts w:hint="eastAsia"/>
        </w:rPr>
      </w:pPr>
      <w:r>
        <w:rPr>
          <w:rFonts w:hint="eastAsia" w:ascii="宋体" w:hAnsi="宋体" w:eastAsia="宋体" w:cs="宋体"/>
          <w:color w:val="000000" w:themeColor="text1"/>
          <w:sz w:val="20"/>
          <w:szCs w:val="20"/>
          <w:highlight w:val="none"/>
          <w14:textFill>
            <w14:solidFill>
              <w14:schemeClr w14:val="tx1"/>
            </w14:solidFill>
          </w14:textFill>
        </w:rPr>
        <w:sym w:font="Wingdings" w:char="00A8"/>
      </w:r>
      <w:r>
        <w:rPr>
          <w:rFonts w:hint="eastAsia" w:ascii="宋体" w:hAnsi="宋体" w:eastAsia="宋体" w:cs="宋体"/>
          <w:color w:val="000000" w:themeColor="text1"/>
          <w:sz w:val="20"/>
          <w:szCs w:val="20"/>
          <w:highlight w:val="none"/>
          <w14:textFill>
            <w14:solidFill>
              <w14:schemeClr w14:val="tx1"/>
            </w14:solidFill>
          </w14:textFill>
        </w:rPr>
        <w:t xml:space="preserve"> 封底：￥</w:t>
      </w:r>
      <w:r>
        <w:rPr>
          <w:rFonts w:hint="eastAsia" w:ascii="宋体" w:hAnsi="宋体" w:eastAsia="宋体" w:cs="宋体"/>
          <w:color w:val="000000" w:themeColor="text1"/>
          <w:sz w:val="20"/>
          <w:szCs w:val="20"/>
          <w:highlight w:val="none"/>
          <w:lang w:val="en-US" w:eastAsia="zh-CN"/>
          <w14:textFill>
            <w14:solidFill>
              <w14:schemeClr w14:val="tx1"/>
            </w14:solidFill>
          </w14:textFill>
        </w:rPr>
        <w:t>20</w:t>
      </w:r>
      <w:r>
        <w:rPr>
          <w:rFonts w:hint="eastAsia" w:ascii="宋体" w:hAnsi="宋体" w:eastAsia="宋体" w:cs="宋体"/>
          <w:color w:val="000000" w:themeColor="text1"/>
          <w:sz w:val="20"/>
          <w:szCs w:val="20"/>
          <w:highlight w:val="none"/>
          <w14:textFill>
            <w14:solidFill>
              <w14:schemeClr w14:val="tx1"/>
            </w14:solidFill>
          </w14:textFill>
        </w:rPr>
        <w:t>,000元</w:t>
      </w:r>
      <w:r>
        <w:rPr>
          <w:rFonts w:hint="eastAsia" w:ascii="宋体" w:hAnsi="宋体" w:eastAsia="宋体" w:cs="宋体"/>
          <w:color w:val="000000" w:themeColor="text1"/>
          <w:sz w:val="20"/>
          <w:szCs w:val="20"/>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0"/>
          <w:szCs w:val="20"/>
          <w:highlight w:val="none"/>
          <w14:textFill>
            <w14:solidFill>
              <w14:schemeClr w14:val="tx1"/>
            </w14:solidFill>
          </w14:textFill>
        </w:rPr>
        <w:t xml:space="preserve"> </w:t>
      </w:r>
      <w:r>
        <w:rPr>
          <w:rFonts w:hint="eastAsia" w:ascii="宋体" w:hAnsi="宋体" w:eastAsia="宋体" w:cs="宋体"/>
          <w:color w:val="000000" w:themeColor="text1"/>
          <w:sz w:val="20"/>
          <w:szCs w:val="20"/>
          <w:highlight w:val="none"/>
          <w14:textFill>
            <w14:solidFill>
              <w14:schemeClr w14:val="tx1"/>
            </w14:solidFill>
          </w14:textFill>
        </w:rPr>
        <w:sym w:font="Wingdings" w:char="00A8"/>
      </w:r>
      <w:r>
        <w:rPr>
          <w:rFonts w:hint="eastAsia" w:ascii="宋体" w:hAnsi="宋体" w:eastAsia="宋体" w:cs="宋体"/>
          <w:color w:val="000000" w:themeColor="text1"/>
          <w:sz w:val="20"/>
          <w:szCs w:val="20"/>
          <w:highlight w:val="none"/>
          <w14:textFill>
            <w14:solidFill>
              <w14:schemeClr w14:val="tx1"/>
            </w14:solidFill>
          </w14:textFill>
        </w:rPr>
        <w:t xml:space="preserve"> 封</w:t>
      </w:r>
      <w:r>
        <w:rPr>
          <w:rFonts w:hint="eastAsia" w:ascii="宋体" w:hAnsi="宋体" w:eastAsia="宋体" w:cs="宋体"/>
          <w:color w:val="000000" w:themeColor="text1"/>
          <w:sz w:val="20"/>
          <w:szCs w:val="20"/>
          <w:highlight w:val="none"/>
          <w:lang w:eastAsia="zh-CN"/>
          <w14:textFill>
            <w14:solidFill>
              <w14:schemeClr w14:val="tx1"/>
            </w14:solidFill>
          </w14:textFill>
        </w:rPr>
        <w:t>三</w:t>
      </w:r>
      <w:r>
        <w:rPr>
          <w:rFonts w:hint="eastAsia" w:ascii="宋体" w:hAnsi="宋体" w:eastAsia="宋体" w:cs="宋体"/>
          <w:color w:val="000000" w:themeColor="text1"/>
          <w:sz w:val="20"/>
          <w:szCs w:val="20"/>
          <w:highlight w:val="none"/>
          <w14:textFill>
            <w14:solidFill>
              <w14:schemeClr w14:val="tx1"/>
            </w14:solidFill>
          </w14:textFill>
        </w:rPr>
        <w:t>：￥</w:t>
      </w:r>
      <w:r>
        <w:rPr>
          <w:rFonts w:hint="eastAsia" w:ascii="宋体" w:hAnsi="宋体" w:eastAsia="宋体" w:cs="宋体"/>
          <w:color w:val="000000" w:themeColor="text1"/>
          <w:sz w:val="20"/>
          <w:szCs w:val="20"/>
          <w:highlight w:val="none"/>
          <w:lang w:val="en-US" w:eastAsia="zh-CN"/>
          <w14:textFill>
            <w14:solidFill>
              <w14:schemeClr w14:val="tx1"/>
            </w14:solidFill>
          </w14:textFill>
        </w:rPr>
        <w:t>1</w:t>
      </w:r>
      <w:r>
        <w:rPr>
          <w:rFonts w:hint="eastAsia" w:ascii="宋体" w:hAnsi="宋体" w:eastAsia="宋体" w:cs="宋体"/>
          <w:color w:val="000000" w:themeColor="text1"/>
          <w:sz w:val="20"/>
          <w:szCs w:val="20"/>
          <w:highlight w:val="none"/>
          <w14:textFill>
            <w14:solidFill>
              <w14:schemeClr w14:val="tx1"/>
            </w14:solidFill>
          </w14:textFill>
        </w:rPr>
        <w:t>5,000元</w:t>
      </w:r>
      <w:r>
        <w:rPr>
          <w:rFonts w:hint="eastAsia" w:ascii="宋体" w:hAnsi="宋体" w:eastAsia="宋体" w:cs="宋体"/>
          <w:color w:val="000000" w:themeColor="text1"/>
          <w:sz w:val="20"/>
          <w:szCs w:val="20"/>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0"/>
          <w:szCs w:val="20"/>
          <w:highlight w:val="none"/>
          <w14:textFill>
            <w14:solidFill>
              <w14:schemeClr w14:val="tx1"/>
            </w14:solidFill>
          </w14:textFill>
        </w:rPr>
        <w:sym w:font="Wingdings" w:char="F0A8"/>
      </w:r>
      <w:r>
        <w:rPr>
          <w:rFonts w:hint="eastAsia" w:ascii="宋体" w:hAnsi="宋体" w:eastAsia="宋体" w:cs="宋体"/>
          <w:color w:val="000000" w:themeColor="text1"/>
          <w:sz w:val="20"/>
          <w:szCs w:val="20"/>
          <w:highlight w:val="none"/>
          <w14:textFill>
            <w14:solidFill>
              <w14:schemeClr w14:val="tx1"/>
            </w14:solidFill>
          </w14:textFill>
        </w:rPr>
        <w:t xml:space="preserve"> 彩色内页</w:t>
      </w:r>
      <w:r>
        <w:rPr>
          <w:rFonts w:hint="eastAsia" w:ascii="宋体" w:hAnsi="宋体" w:cs="宋体"/>
          <w:color w:val="000000" w:themeColor="text1"/>
          <w:sz w:val="20"/>
          <w:szCs w:val="20"/>
          <w:highlight w:val="none"/>
          <w:lang w:val="en-US" w:eastAsia="zh-CN"/>
          <w14:textFill>
            <w14:solidFill>
              <w14:schemeClr w14:val="tx1"/>
            </w14:solidFill>
          </w14:textFill>
        </w:rPr>
        <w:t>:</w:t>
      </w:r>
      <w:r>
        <w:rPr>
          <w:rFonts w:hint="eastAsia" w:ascii="宋体" w:hAnsi="宋体" w:eastAsia="宋体" w:cs="宋体"/>
          <w:color w:val="000000" w:themeColor="text1"/>
          <w:sz w:val="20"/>
          <w:szCs w:val="20"/>
          <w:highlight w:val="none"/>
          <w14:textFill>
            <w14:solidFill>
              <w14:schemeClr w14:val="tx1"/>
            </w14:solidFill>
          </w14:textFill>
        </w:rPr>
        <w:t>￥</w:t>
      </w:r>
      <w:r>
        <w:rPr>
          <w:rFonts w:hint="eastAsia" w:ascii="宋体" w:hAnsi="宋体" w:eastAsia="宋体" w:cs="宋体"/>
          <w:color w:val="000000" w:themeColor="text1"/>
          <w:sz w:val="20"/>
          <w:szCs w:val="20"/>
          <w:highlight w:val="none"/>
          <w:lang w:val="en-US" w:eastAsia="zh-CN"/>
          <w14:textFill>
            <w14:solidFill>
              <w14:schemeClr w14:val="tx1"/>
            </w14:solidFill>
          </w14:textFill>
        </w:rPr>
        <w:t>8</w:t>
      </w:r>
      <w:r>
        <w:rPr>
          <w:rFonts w:hint="eastAsia" w:ascii="宋体" w:hAnsi="宋体" w:eastAsia="宋体" w:cs="宋体"/>
          <w:color w:val="000000" w:themeColor="text1"/>
          <w:sz w:val="20"/>
          <w:szCs w:val="20"/>
          <w:highlight w:val="none"/>
          <w14:textFill>
            <w14:solidFill>
              <w14:schemeClr w14:val="tx1"/>
            </w14:solidFill>
          </w14:textFill>
        </w:rPr>
        <w:t>,000元</w:t>
      </w:r>
    </w:p>
    <w:p w14:paraId="2542F363">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技术讲座：</w:t>
      </w:r>
      <w:r>
        <w:rPr>
          <w:rFonts w:hint="eastAsia" w:asciiTheme="minorEastAsia" w:hAnsiTheme="minorEastAsia" w:eastAsiaTheme="minorEastAsia" w:cstheme="minorEastAsia"/>
          <w:lang w:val="en-US" w:eastAsia="zh-CN"/>
        </w:rPr>
        <w:t>15,</w:t>
      </w:r>
      <w:r>
        <w:rPr>
          <w:rFonts w:hint="eastAsia" w:asciiTheme="minorEastAsia" w:hAnsiTheme="minorEastAsia" w:eastAsiaTheme="minorEastAsia" w:cstheme="minorEastAsia"/>
        </w:rPr>
        <w:t>000元/场  选择</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场，主讲人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职务</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费用</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元；</w:t>
      </w:r>
    </w:p>
    <w:p w14:paraId="4BE80CFB">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会务费：</w:t>
      </w:r>
      <w:r>
        <w:rPr>
          <w:rFonts w:hint="eastAsia" w:asciiTheme="minorEastAsia" w:hAnsiTheme="minorEastAsia" w:eastAsiaTheme="minorEastAsia" w:cstheme="minorEastAsia"/>
          <w:lang w:val="en-US" w:eastAsia="zh-CN"/>
        </w:rPr>
        <w:t>2200</w:t>
      </w:r>
      <w:r>
        <w:rPr>
          <w:rFonts w:hint="eastAsia" w:asciiTheme="minorEastAsia" w:hAnsiTheme="minorEastAsia" w:eastAsiaTheme="minorEastAsia" w:cstheme="minorEastAsia"/>
        </w:rPr>
        <w:t>元/人（包括展会资料、午餐、水、礼品</w:t>
      </w:r>
      <w:r>
        <w:rPr>
          <w:rFonts w:hint="eastAsia" w:asciiTheme="minorEastAsia" w:hAnsiTheme="minorEastAsia" w:eastAsiaTheme="minorEastAsia" w:cstheme="minorEastAsia"/>
          <w:lang w:val="en-US" w:eastAsia="zh-CN"/>
        </w:rPr>
        <w:t>及地质考察活动</w:t>
      </w:r>
      <w:r>
        <w:rPr>
          <w:rFonts w:hint="eastAsia" w:asciiTheme="minorEastAsia" w:hAnsiTheme="minorEastAsia" w:eastAsiaTheme="minorEastAsia" w:cstheme="minorEastAsia"/>
        </w:rPr>
        <w:t>）  共</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人，费用</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元；</w:t>
      </w:r>
    </w:p>
    <w:p w14:paraId="2C676EB6">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媒体宣传： </w:t>
      </w:r>
      <w:r>
        <w:rPr>
          <w:rFonts w:hint="eastAsia" w:asciiTheme="minorEastAsia" w:hAnsiTheme="minorEastAsia" w:eastAsiaTheme="minorEastAsia" w:cstheme="minorEastAsia"/>
          <w:color w:val="000000" w:themeColor="text1"/>
          <w:sz w:val="18"/>
          <w:szCs w:val="18"/>
          <w14:textFill>
            <w14:solidFill>
              <w14:schemeClr w14:val="tx1"/>
            </w14:solidFill>
          </w14:textFill>
        </w:rPr>
        <w:sym w:font="Wingdings" w:char="F0A8"/>
      </w:r>
      <w:r>
        <w:rPr>
          <w:rFonts w:hint="eastAsia" w:asciiTheme="minorEastAsia" w:hAnsiTheme="minorEastAsia" w:eastAsiaTheme="minorEastAsia" w:cstheme="minorEastAsia"/>
          <w:b/>
          <w:bCs/>
        </w:rPr>
        <w:t xml:space="preserve"> </w:t>
      </w:r>
      <w:r>
        <w:rPr>
          <w:rFonts w:hint="eastAsia" w:asciiTheme="minorEastAsia" w:hAnsiTheme="minorEastAsia" w:eastAsiaTheme="minorEastAsia" w:cstheme="minorEastAsia"/>
        </w:rPr>
        <w:t>展前宣传 2</w:t>
      </w:r>
      <w:r>
        <w:rPr>
          <w:rFonts w:hint="eastAsia" w:asciiTheme="minorEastAsia" w:hAnsiTheme="minorEastAsia" w:eastAsiaTheme="minorEastAsia" w:cstheme="minorEastAsia"/>
          <w:lang w:val="en-US" w:eastAsia="zh-CN"/>
        </w:rPr>
        <w:t>,</w:t>
      </w:r>
      <w:r>
        <w:rPr>
          <w:rFonts w:hint="eastAsia" w:asciiTheme="minorEastAsia" w:hAnsiTheme="minorEastAsia" w:eastAsiaTheme="minorEastAsia" w:cstheme="minorEastAsia"/>
        </w:rPr>
        <w:t xml:space="preserve">000元/次   </w:t>
      </w:r>
      <w:r>
        <w:rPr>
          <w:rFonts w:hint="eastAsia" w:asciiTheme="minorEastAsia" w:hAnsiTheme="minorEastAsia" w:eastAsiaTheme="minorEastAsia" w:cstheme="minorEastAsia"/>
          <w:color w:val="000000" w:themeColor="text1"/>
          <w:sz w:val="18"/>
          <w:szCs w:val="18"/>
          <w14:textFill>
            <w14:solidFill>
              <w14:schemeClr w14:val="tx1"/>
            </w14:solidFill>
          </w14:textFill>
        </w:rPr>
        <w:sym w:font="Wingdings" w:char="F0A8"/>
      </w:r>
      <w:r>
        <w:rPr>
          <w:rFonts w:hint="eastAsia" w:asciiTheme="minorEastAsia" w:hAnsiTheme="minorEastAsia" w:eastAsiaTheme="minorEastAsia" w:cstheme="minorEastAsia"/>
          <w:b/>
          <w:bCs/>
        </w:rPr>
        <w:t xml:space="preserve"> </w:t>
      </w:r>
      <w:r>
        <w:rPr>
          <w:rFonts w:hint="eastAsia" w:asciiTheme="minorEastAsia" w:hAnsiTheme="minorEastAsia" w:eastAsiaTheme="minorEastAsia" w:cstheme="minorEastAsia"/>
        </w:rPr>
        <w:t>展中宣传 7</w:t>
      </w:r>
      <w:r>
        <w:rPr>
          <w:rFonts w:hint="eastAsia" w:asciiTheme="minorEastAsia" w:hAnsiTheme="minorEastAsia" w:eastAsiaTheme="minorEastAsia" w:cstheme="minorEastAsia"/>
          <w:lang w:val="en-US" w:eastAsia="zh-CN"/>
        </w:rPr>
        <w:t>,</w:t>
      </w:r>
      <w:r>
        <w:rPr>
          <w:rFonts w:hint="eastAsia" w:asciiTheme="minorEastAsia" w:hAnsiTheme="minorEastAsia" w:eastAsiaTheme="minorEastAsia" w:cstheme="minorEastAsia"/>
        </w:rPr>
        <w:t xml:space="preserve">000元/次  </w:t>
      </w:r>
      <w:r>
        <w:rPr>
          <w:rFonts w:hint="eastAsia" w:asciiTheme="minorEastAsia" w:hAnsiTheme="minorEastAsia" w:eastAsiaTheme="minorEastAsia" w:cstheme="minorEastAsia"/>
          <w:color w:val="000000" w:themeColor="text1"/>
          <w:sz w:val="18"/>
          <w:szCs w:val="18"/>
          <w14:textFill>
            <w14:solidFill>
              <w14:schemeClr w14:val="tx1"/>
            </w14:solidFill>
          </w14:textFill>
        </w:rPr>
        <w:sym w:font="Wingdings" w:char="F0A8"/>
      </w:r>
      <w:r>
        <w:rPr>
          <w:rFonts w:hint="eastAsia" w:asciiTheme="minorEastAsia" w:hAnsiTheme="minorEastAsia" w:eastAsiaTheme="minorEastAsia" w:cstheme="minorEastAsia"/>
          <w:b/>
          <w:bCs/>
        </w:rPr>
        <w:t xml:space="preserve"> </w:t>
      </w:r>
      <w:r>
        <w:rPr>
          <w:rFonts w:hint="eastAsia" w:asciiTheme="minorEastAsia" w:hAnsiTheme="minorEastAsia" w:eastAsiaTheme="minorEastAsia" w:cstheme="minorEastAsia"/>
        </w:rPr>
        <w:t>展后宣传 2</w:t>
      </w:r>
      <w:r>
        <w:rPr>
          <w:rFonts w:hint="eastAsia" w:asciiTheme="minorEastAsia" w:hAnsiTheme="minorEastAsia" w:eastAsiaTheme="minorEastAsia" w:cstheme="minorEastAsia"/>
          <w:lang w:val="en-US" w:eastAsia="zh-CN"/>
        </w:rPr>
        <w:t>,</w:t>
      </w:r>
      <w:r>
        <w:rPr>
          <w:rFonts w:hint="eastAsia" w:asciiTheme="minorEastAsia" w:hAnsiTheme="minorEastAsia" w:eastAsiaTheme="minorEastAsia" w:cstheme="minorEastAsia"/>
        </w:rPr>
        <w:t>000元/次  共</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次，费用</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元；</w:t>
      </w:r>
    </w:p>
    <w:p w14:paraId="3EC272A5">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摄影摄像服务：摄影、摄像</w:t>
      </w:r>
      <w:r>
        <w:rPr>
          <w:rFonts w:hint="eastAsia" w:asciiTheme="minorEastAsia" w:hAnsiTheme="minorEastAsia" w:eastAsiaTheme="minorEastAsia" w:cstheme="minorEastAsia"/>
          <w:lang w:val="en-US" w:eastAsia="zh-CN"/>
        </w:rPr>
        <w:t>6,</w:t>
      </w:r>
      <w:r>
        <w:rPr>
          <w:rFonts w:hint="eastAsia" w:asciiTheme="minorEastAsia" w:hAnsiTheme="minorEastAsia" w:eastAsiaTheme="minorEastAsia" w:cstheme="minorEastAsia"/>
        </w:rPr>
        <w:t>000元/天   共</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天，费用</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元；</w:t>
      </w:r>
    </w:p>
    <w:p w14:paraId="0990687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11"/>
          <w:szCs w:val="15"/>
          <w:lang w:val="en-US" w:eastAsia="zh-CN"/>
        </w:rPr>
      </w:pPr>
      <w:r>
        <w:rPr>
          <w:rFonts w:hint="eastAsia" w:asciiTheme="minorEastAsia" w:hAnsiTheme="minorEastAsia" w:eastAsiaTheme="minorEastAsia" w:cstheme="minorEastAsia"/>
        </w:rPr>
        <w:t>展会直播：</w:t>
      </w:r>
      <w:r>
        <w:rPr>
          <w:rFonts w:hint="eastAsia" w:asciiTheme="minorEastAsia" w:hAnsiTheme="minorEastAsia" w:eastAsiaTheme="minorEastAsia" w:cstheme="minorEastAsia"/>
          <w:color w:val="000000" w:themeColor="text1"/>
          <w:sz w:val="18"/>
          <w:szCs w:val="18"/>
          <w14:textFill>
            <w14:solidFill>
              <w14:schemeClr w14:val="tx1"/>
            </w14:solidFill>
          </w14:textFill>
        </w:rPr>
        <w:sym w:font="Wingdings" w:char="00A8"/>
      </w:r>
      <w:r>
        <w:rPr>
          <w:rFonts w:hint="eastAsia" w:asciiTheme="minorEastAsia" w:hAnsiTheme="minorEastAsia" w:eastAsiaTheme="minorEastAsia" w:cstheme="minorEastAsia"/>
        </w:rPr>
        <w:t>探馆直播（</w:t>
      </w:r>
      <w:r>
        <w:rPr>
          <w:rFonts w:hint="eastAsia" w:asciiTheme="minorEastAsia" w:hAnsiTheme="minorEastAsia" w:eastAsiaTheme="minorEastAsia" w:cstheme="minorEastAsia"/>
          <w:lang w:val="en-US" w:eastAsia="zh-CN"/>
        </w:rPr>
        <w:t>10</w:t>
      </w:r>
      <w:r>
        <w:rPr>
          <w:rFonts w:hint="eastAsia" w:asciiTheme="minorEastAsia" w:hAnsiTheme="minorEastAsia" w:eastAsiaTheme="minorEastAsia" w:cstheme="minorEastAsia"/>
        </w:rPr>
        <w:t>-20分钟）</w:t>
      </w:r>
      <w:r>
        <w:rPr>
          <w:rFonts w:hint="eastAsia" w:asciiTheme="minorEastAsia" w:hAnsiTheme="minorEastAsia" w:eastAsiaTheme="minorEastAsia" w:cstheme="minorEastAsia"/>
          <w:lang w:val="en-US" w:eastAsia="zh-CN"/>
        </w:rPr>
        <w:t>5,</w:t>
      </w:r>
      <w:r>
        <w:rPr>
          <w:rFonts w:hint="eastAsia" w:asciiTheme="minorEastAsia" w:hAnsiTheme="minorEastAsia" w:eastAsiaTheme="minorEastAsia" w:cstheme="minorEastAsia"/>
        </w:rPr>
        <w:t xml:space="preserve">000元/场 </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color w:val="000000" w:themeColor="text1"/>
          <w:sz w:val="18"/>
          <w:szCs w:val="18"/>
          <w14:textFill>
            <w14:solidFill>
              <w14:schemeClr w14:val="tx1"/>
            </w14:solidFill>
          </w14:textFill>
        </w:rPr>
        <w:sym w:font="Wingdings" w:char="F0A8"/>
      </w:r>
      <w:r>
        <w:rPr>
          <w:rFonts w:hint="eastAsia" w:asciiTheme="minorEastAsia" w:hAnsiTheme="minorEastAsia" w:eastAsiaTheme="minorEastAsia" w:cstheme="minorEastAsia"/>
        </w:rPr>
        <w:t>专场直播</w:t>
      </w:r>
      <w:r>
        <w:rPr>
          <w:rFonts w:hint="eastAsia" w:asciiTheme="minorEastAsia" w:hAnsiTheme="minorEastAsia" w:eastAsiaTheme="minorEastAsia" w:cstheme="minorEastAsia"/>
          <w:lang w:val="en-US" w:eastAsia="zh-CN"/>
        </w:rPr>
        <w:t>50,000</w:t>
      </w:r>
      <w:r>
        <w:rPr>
          <w:rFonts w:hint="eastAsia" w:asciiTheme="minorEastAsia" w:hAnsiTheme="minorEastAsia" w:eastAsiaTheme="minorEastAsia" w:cstheme="minorEastAsia"/>
        </w:rPr>
        <w:t xml:space="preserve">元起/场 </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共</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场，费用</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none"/>
          <w:lang w:val="en-US" w:eastAsia="zh-CN"/>
        </w:rPr>
        <w:t>元；</w:t>
      </w:r>
    </w:p>
    <w:p w14:paraId="3396F07A">
      <w:pPr>
        <w:keepNext w:val="0"/>
        <w:keepLines w:val="0"/>
        <w:pageBreakBefore w:val="0"/>
        <w:widowControl w:val="0"/>
        <w:numPr>
          <w:ilvl w:val="0"/>
          <w:numId w:val="2"/>
        </w:numPr>
        <w:kinsoku/>
        <w:wordWrap/>
        <w:overflowPunct/>
        <w:topLinePunct w:val="0"/>
        <w:autoSpaceDE/>
        <w:autoSpaceDN/>
        <w:bidi w:val="0"/>
        <w:adjustRightInd/>
        <w:snapToGrid/>
        <w:spacing w:line="276" w:lineRule="auto"/>
        <w:ind w:left="420" w:leftChars="0" w:hanging="420" w:firstLineChars="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以上参展费用的总金额为人民币:(小写)</w:t>
      </w:r>
      <w:r>
        <w:rPr>
          <w:rFonts w:hint="eastAsia" w:asciiTheme="minorEastAsia" w:hAnsiTheme="minorEastAsia" w:eastAsiaTheme="minorEastAsia" w:cstheme="minorEastAsia"/>
          <w:color w:val="auto"/>
          <w:highlight w:val="none"/>
          <w:u w:val="single"/>
          <w:lang w:val="en-US" w:eastAsia="zh-CN"/>
        </w:rPr>
        <w:t xml:space="preserve">         </w:t>
      </w:r>
      <w:r>
        <w:rPr>
          <w:rFonts w:hint="eastAsia" w:asciiTheme="minorEastAsia" w:hAnsiTheme="minorEastAsia" w:eastAsiaTheme="minorEastAsia" w:cstheme="minorEastAsia"/>
          <w:color w:val="auto"/>
          <w:highlight w:val="none"/>
        </w:rPr>
        <w:t>元整，(大写)</w:t>
      </w:r>
      <w:r>
        <w:rPr>
          <w:rFonts w:hint="eastAsia" w:asciiTheme="minorEastAsia" w:hAnsiTheme="minorEastAsia" w:eastAsiaTheme="minorEastAsia" w:cstheme="minorEastAsia"/>
          <w:color w:val="auto"/>
          <w:highlight w:val="none"/>
          <w:u w:val="single"/>
          <w:lang w:val="en-US" w:eastAsia="zh-CN"/>
        </w:rPr>
        <w:t xml:space="preserve">                    </w:t>
      </w:r>
      <w:r>
        <w:rPr>
          <w:rFonts w:hint="eastAsia" w:asciiTheme="minorEastAsia" w:hAnsiTheme="minorEastAsia" w:eastAsiaTheme="minorEastAsia" w:cstheme="minorEastAsia"/>
          <w:color w:val="auto"/>
          <w:highlight w:val="none"/>
        </w:rPr>
        <w:t>整。</w:t>
      </w:r>
    </w:p>
    <w:p w14:paraId="1FA5416E">
      <w:pPr>
        <w:keepNext w:val="0"/>
        <w:keepLines w:val="0"/>
        <w:pageBreakBefore w:val="0"/>
        <w:widowControl w:val="0"/>
        <w:kinsoku/>
        <w:wordWrap/>
        <w:overflowPunct/>
        <w:topLinePunct w:val="0"/>
        <w:autoSpaceDE/>
        <w:autoSpaceDN/>
        <w:bidi w:val="0"/>
        <w:adjustRightInd/>
        <w:snapToGrid/>
        <w:spacing w:line="276" w:lineRule="auto"/>
        <w:textAlignment w:val="auto"/>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color w:val="auto"/>
          <w:highlight w:val="none"/>
        </w:rPr>
        <w:t>其中不含税金额为人民币:(小写)</w:t>
      </w:r>
      <w:r>
        <w:rPr>
          <w:rFonts w:hint="eastAsia" w:asciiTheme="minorEastAsia" w:hAnsiTheme="minorEastAsia" w:eastAsiaTheme="minorEastAsia" w:cstheme="minorEastAsia"/>
          <w:color w:val="auto"/>
          <w:highlight w:val="none"/>
          <w:u w:val="single"/>
          <w:lang w:val="en-US" w:eastAsia="zh-CN"/>
        </w:rPr>
        <w:t xml:space="preserve">                </w:t>
      </w:r>
      <w:r>
        <w:rPr>
          <w:rFonts w:hint="eastAsia" w:asciiTheme="minorEastAsia" w:hAnsiTheme="minorEastAsia" w:eastAsiaTheme="minorEastAsia" w:cstheme="minorEastAsia"/>
          <w:color w:val="auto"/>
          <w:highlight w:val="none"/>
        </w:rPr>
        <w:t>元整，税率为:</w:t>
      </w:r>
      <w:r>
        <w:rPr>
          <w:rFonts w:hint="eastAsia" w:asciiTheme="minorEastAsia" w:hAnsiTheme="minorEastAsia" w:eastAsiaTheme="minorEastAsia" w:cstheme="minorEastAsia"/>
          <w:color w:val="auto"/>
          <w:highlight w:val="none"/>
          <w:u w:val="single"/>
          <w:lang w:val="en-US" w:eastAsia="zh-CN"/>
        </w:rPr>
        <w:t xml:space="preserve">   </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%，税金为人民币:(小写)</w:t>
      </w:r>
      <w:r>
        <w:rPr>
          <w:rFonts w:hint="eastAsia" w:asciiTheme="minorEastAsia" w:hAnsiTheme="minorEastAsia" w:eastAsiaTheme="minorEastAsia" w:cstheme="minorEastAsia"/>
          <w:color w:val="auto"/>
          <w:highlight w:val="none"/>
          <w:u w:val="single"/>
          <w:lang w:val="en-US" w:eastAsia="zh-CN"/>
        </w:rPr>
        <w:t xml:space="preserve">        </w:t>
      </w:r>
      <w:r>
        <w:rPr>
          <w:rFonts w:hint="eastAsia" w:asciiTheme="minorEastAsia" w:hAnsiTheme="minorEastAsia" w:eastAsiaTheme="minorEastAsia" w:cstheme="minorEastAsia"/>
          <w:color w:val="auto"/>
          <w:highlight w:val="none"/>
        </w:rPr>
        <w:t>元整。</w:t>
      </w:r>
      <w:r>
        <w:rPr>
          <w:rFonts w:hint="eastAsia" w:asciiTheme="minorEastAsia" w:hAnsiTheme="minorEastAsia" w:eastAsiaTheme="minorEastAsia" w:cstheme="minorEastAsia"/>
          <w:color w:val="FF0000"/>
          <w:highlight w:val="none"/>
          <w:lang w:val="en-US" w:eastAsia="zh-CN"/>
        </w:rPr>
        <w:t xml:space="preserve">   </w:t>
      </w:r>
      <w:r>
        <w:rPr>
          <w:rFonts w:hint="eastAsia" w:asciiTheme="minorEastAsia" w:hAnsiTheme="minorEastAsia" w:eastAsiaTheme="minorEastAsia" w:cstheme="minorEastAsia"/>
          <w:kern w:val="0"/>
          <w:szCs w:val="21"/>
        </w:rPr>
        <w:t>付款日期：</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kern w:val="0"/>
          <w:szCs w:val="21"/>
        </w:rPr>
        <w:t>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kern w:val="0"/>
          <w:szCs w:val="21"/>
        </w:rPr>
        <w:t>月</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kern w:val="0"/>
          <w:szCs w:val="21"/>
        </w:rPr>
        <w:t>日</w:t>
      </w:r>
    </w:p>
    <w:p w14:paraId="435BEC72">
      <w:pPr>
        <w:pStyle w:val="2"/>
        <w:numPr>
          <w:ilvl w:val="0"/>
          <w:numId w:val="2"/>
        </w:numPr>
        <w:ind w:left="420" w:leftChars="0" w:hanging="420" w:firstLineChars="0"/>
        <w:rPr>
          <w:rFonts w:hint="default"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kern w:val="2"/>
          <w:sz w:val="21"/>
          <w:szCs w:val="24"/>
          <w:lang w:val="en-US" w:eastAsia="zh-CN" w:bidi="ar-SA"/>
        </w:rPr>
        <w:t>特别约定：1.报名后十个工作日之内请将参展费用一次性汇入组织单位指定帐户；2.组织单位以收到全部参展费用为最终确认参展商展出资格；3.已报名参展企业因自身原因不能按时参展的，同意已缴纳的全部费用不作返还；4.参展产品需符合展会参展范围和主题，展商保证其提供的图片、文字等全部内容不侵犯他人知识产权，否则自愿承担全部法律责任，同时承担由此给组织单位带来的损失；5.为保障2026年石油展搭建质量，请各参展商选择主办方指定搭建商搭建贵司展台，除指定搭建商外不允许任何搭建公司进入场馆。</w:t>
      </w:r>
    </w:p>
    <w:p w14:paraId="75485560">
      <w:pPr>
        <w:pStyle w:val="2"/>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textAlignment w:val="auto"/>
        <w:rPr>
          <w:rFonts w:hint="default"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b/>
          <w:bCs/>
          <w:kern w:val="2"/>
          <w:sz w:val="21"/>
          <w:szCs w:val="24"/>
          <w:lang w:val="en-US" w:eastAsia="zh-CN" w:bidi="ar-SA"/>
        </w:rPr>
        <w:t>账户：北京振威展览有限公司 账号：1105 0171 3600 0000 3820 开户行：中国建设银行北京经济技术开发区支行</w:t>
      </w:r>
    </w:p>
    <w:p w14:paraId="00F9DCA0">
      <w:pPr>
        <w:spacing w:line="360" w:lineRule="exact"/>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组织单位：振威国际会展集团  北京振威展览有限公司</w:t>
      </w:r>
    </w:p>
    <w:p w14:paraId="7C9ED5CF">
      <w:pPr>
        <w:spacing w:line="24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u w:val="single"/>
        </w:rPr>
        <mc:AlternateContent>
          <mc:Choice Requires="wps">
            <w:drawing>
              <wp:anchor distT="0" distB="0" distL="114300" distR="114300" simplePos="0" relativeHeight="251663360" behindDoc="0" locked="0" layoutInCell="1" allowOverlap="1">
                <wp:simplePos x="0" y="0"/>
                <wp:positionH relativeFrom="column">
                  <wp:posOffset>4152900</wp:posOffset>
                </wp:positionH>
                <wp:positionV relativeFrom="paragraph">
                  <wp:posOffset>158750</wp:posOffset>
                </wp:positionV>
                <wp:extent cx="2171700" cy="5080"/>
                <wp:effectExtent l="0" t="0" r="0" b="0"/>
                <wp:wrapNone/>
                <wp:docPr id="8" name="直线 40"/>
                <wp:cNvGraphicFramePr/>
                <a:graphic xmlns:a="http://schemas.openxmlformats.org/drawingml/2006/main">
                  <a:graphicData uri="http://schemas.microsoft.com/office/word/2010/wordprocessingShape">
                    <wps:wsp>
                      <wps:cNvCnPr/>
                      <wps:spPr>
                        <a:xfrm flipV="1">
                          <a:off x="0" y="0"/>
                          <a:ext cx="2171700" cy="508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40" o:spid="_x0000_s1026" o:spt="20" style="position:absolute;left:0pt;flip:y;margin-left:327pt;margin-top:12.5pt;height:0.4pt;width:171pt;z-index:251663360;mso-width-relative:page;mso-height-relative:page;" filled="f" stroked="t" coordsize="21600,21600" o:gfxdata="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uNiG&#10;ptcAAAAJAQAADwAAAAAAAAABACAAAAAiAAAAZHJzL2Rvd25yZXYueG1sUEsBAhQAFAAAAAgAh07i&#10;QFRki3zqAQAA3QMAAA4AAAAAAAAAAQAgAAAAJgEAAGRycy9lMm9Eb2MueG1sUEsFBgAAAAAGAAYA&#10;WQEAAIIFA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rPr>
        <w:t>地  址：</w:t>
      </w:r>
      <w:r>
        <w:rPr>
          <w:rFonts w:hint="eastAsia" w:asciiTheme="minorEastAsia" w:hAnsiTheme="minorEastAsia" w:eastAsiaTheme="minorEastAsia" w:cstheme="minorEastAsia"/>
          <w:szCs w:val="21"/>
        </w:rPr>
        <w:t>北京市通州区经海五路1号院国际</w:t>
      </w:r>
    </w:p>
    <w:p w14:paraId="30894CD4">
      <w:pPr>
        <w:spacing w:line="240" w:lineRule="auto"/>
        <w:ind w:firstLine="840" w:firstLineChars="4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企业大道III13号楼振威展览大厦</w:t>
      </w:r>
    </w:p>
    <w:p w14:paraId="0929AA46">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电  话：传  真：010-</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 xml:space="preserve">  传  真：010-</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参展单位印鉴及负责人签名</w:t>
      </w:r>
    </w:p>
    <w:p w14:paraId="47B77A27">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E-mail：</w:t>
      </w:r>
      <w:bookmarkStart w:id="1" w:name="OLE_LINK1"/>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年   月   日</w:t>
      </w:r>
      <w:bookmarkEnd w:id="1"/>
    </w:p>
    <w:p w14:paraId="0B6AF35C">
      <w:pPr>
        <w:spacing w:line="240" w:lineRule="auto"/>
      </w:pPr>
      <w:r>
        <w:rPr>
          <w:rFonts w:hint="eastAsia" w:asciiTheme="minorEastAsia" w:hAnsiTheme="minorEastAsia" w:eastAsiaTheme="minorEastAsia" w:cstheme="minorEastAsia"/>
        </w:rPr>
        <w:t>联系人：</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简体">
    <w:altName w:val="华文宋体"/>
    <w:panose1 w:val="02010601030101010101"/>
    <w:charset w:val="86"/>
    <w:family w:val="auto"/>
    <w:pitch w:val="default"/>
    <w:sig w:usb0="00000000" w:usb1="0000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DBA255"/>
    <w:multiLevelType w:val="singleLevel"/>
    <w:tmpl w:val="CADBA255"/>
    <w:lvl w:ilvl="0" w:tentative="0">
      <w:start w:val="1"/>
      <w:numFmt w:val="decimal"/>
      <w:lvlText w:val="%1."/>
      <w:lvlJc w:val="left"/>
      <w:pPr>
        <w:tabs>
          <w:tab w:val="left" w:pos="340"/>
        </w:tabs>
        <w:ind w:left="340" w:hanging="340"/>
      </w:pPr>
      <w:rPr>
        <w:rFonts w:hint="default"/>
      </w:rPr>
    </w:lvl>
  </w:abstractNum>
  <w:abstractNum w:abstractNumId="1">
    <w:nsid w:val="D99C1156"/>
    <w:multiLevelType w:val="singleLevel"/>
    <w:tmpl w:val="D99C1156"/>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lZmY0MDEwY2FiMjMzN2EzY2Y0MGQ4OWM4NGUzZDkifQ=="/>
  </w:docVars>
  <w:rsids>
    <w:rsidRoot w:val="74C95135"/>
    <w:rsid w:val="00005E29"/>
    <w:rsid w:val="00CB1EB4"/>
    <w:rsid w:val="01802C9E"/>
    <w:rsid w:val="019D73AC"/>
    <w:rsid w:val="020E6BA6"/>
    <w:rsid w:val="05575AC4"/>
    <w:rsid w:val="05DB04A3"/>
    <w:rsid w:val="06361B7E"/>
    <w:rsid w:val="069D6430"/>
    <w:rsid w:val="06BA455D"/>
    <w:rsid w:val="07ED2710"/>
    <w:rsid w:val="090B5543"/>
    <w:rsid w:val="0A346F03"/>
    <w:rsid w:val="0BAB3172"/>
    <w:rsid w:val="0BAF1064"/>
    <w:rsid w:val="0CAF268A"/>
    <w:rsid w:val="0CAF4438"/>
    <w:rsid w:val="0D9C49BC"/>
    <w:rsid w:val="0ED3607B"/>
    <w:rsid w:val="0F16079E"/>
    <w:rsid w:val="0FA825BE"/>
    <w:rsid w:val="105C48D7"/>
    <w:rsid w:val="111F7DDE"/>
    <w:rsid w:val="11556B5C"/>
    <w:rsid w:val="127777A6"/>
    <w:rsid w:val="13166FBF"/>
    <w:rsid w:val="146E6986"/>
    <w:rsid w:val="14AF76CB"/>
    <w:rsid w:val="153B2351"/>
    <w:rsid w:val="156C2CA5"/>
    <w:rsid w:val="17D2722C"/>
    <w:rsid w:val="1881137E"/>
    <w:rsid w:val="18EB0ED0"/>
    <w:rsid w:val="1AA2382E"/>
    <w:rsid w:val="1AB611FC"/>
    <w:rsid w:val="1C894A0D"/>
    <w:rsid w:val="1DA358F3"/>
    <w:rsid w:val="1F2A0A60"/>
    <w:rsid w:val="1FB262C1"/>
    <w:rsid w:val="209E05F3"/>
    <w:rsid w:val="20CC33B3"/>
    <w:rsid w:val="212F7D35"/>
    <w:rsid w:val="24F86524"/>
    <w:rsid w:val="26C6273A"/>
    <w:rsid w:val="26EC20B9"/>
    <w:rsid w:val="280A4B32"/>
    <w:rsid w:val="2BD6074F"/>
    <w:rsid w:val="2BDF21EC"/>
    <w:rsid w:val="2C3C60A9"/>
    <w:rsid w:val="2D104627"/>
    <w:rsid w:val="2D4A63B3"/>
    <w:rsid w:val="2D7B42A0"/>
    <w:rsid w:val="2E2C5491"/>
    <w:rsid w:val="2E805200"/>
    <w:rsid w:val="2E853C6F"/>
    <w:rsid w:val="2EEE0998"/>
    <w:rsid w:val="2FA774C5"/>
    <w:rsid w:val="304E7940"/>
    <w:rsid w:val="30BD6874"/>
    <w:rsid w:val="30D37E45"/>
    <w:rsid w:val="31EC5663"/>
    <w:rsid w:val="34390907"/>
    <w:rsid w:val="34425A0E"/>
    <w:rsid w:val="37DC60C0"/>
    <w:rsid w:val="39F711AC"/>
    <w:rsid w:val="3A465B2C"/>
    <w:rsid w:val="3CD92E04"/>
    <w:rsid w:val="4042218C"/>
    <w:rsid w:val="44804CC7"/>
    <w:rsid w:val="44BF6AD1"/>
    <w:rsid w:val="45227235"/>
    <w:rsid w:val="453E18DA"/>
    <w:rsid w:val="45603F46"/>
    <w:rsid w:val="45C22F7F"/>
    <w:rsid w:val="467A2DE5"/>
    <w:rsid w:val="46F30DEA"/>
    <w:rsid w:val="48226AB2"/>
    <w:rsid w:val="4BFC429C"/>
    <w:rsid w:val="4DA1334D"/>
    <w:rsid w:val="4E233D62"/>
    <w:rsid w:val="4E310D22"/>
    <w:rsid w:val="4E43422E"/>
    <w:rsid w:val="4F610FE6"/>
    <w:rsid w:val="549F26A0"/>
    <w:rsid w:val="55376345"/>
    <w:rsid w:val="56282147"/>
    <w:rsid w:val="569357FD"/>
    <w:rsid w:val="56B55774"/>
    <w:rsid w:val="5723295C"/>
    <w:rsid w:val="578102C7"/>
    <w:rsid w:val="58773629"/>
    <w:rsid w:val="59017307"/>
    <w:rsid w:val="59C15C47"/>
    <w:rsid w:val="5A996F37"/>
    <w:rsid w:val="5C853E3A"/>
    <w:rsid w:val="5C914903"/>
    <w:rsid w:val="5D1A6C78"/>
    <w:rsid w:val="5DF474C9"/>
    <w:rsid w:val="5E287173"/>
    <w:rsid w:val="5EC073AC"/>
    <w:rsid w:val="5F675AEC"/>
    <w:rsid w:val="61A92379"/>
    <w:rsid w:val="61DB4C28"/>
    <w:rsid w:val="62072B39"/>
    <w:rsid w:val="632E0D88"/>
    <w:rsid w:val="6370314E"/>
    <w:rsid w:val="63B23767"/>
    <w:rsid w:val="63BD3EBA"/>
    <w:rsid w:val="63F35B2D"/>
    <w:rsid w:val="66377F53"/>
    <w:rsid w:val="663B67EC"/>
    <w:rsid w:val="68DB3760"/>
    <w:rsid w:val="699D0A15"/>
    <w:rsid w:val="6A356738"/>
    <w:rsid w:val="6A6861BC"/>
    <w:rsid w:val="6B34522A"/>
    <w:rsid w:val="6BA442DD"/>
    <w:rsid w:val="6C1D408F"/>
    <w:rsid w:val="6D1E6B61"/>
    <w:rsid w:val="6D9739CD"/>
    <w:rsid w:val="6E6935BC"/>
    <w:rsid w:val="6F383A38"/>
    <w:rsid w:val="6F7FF971"/>
    <w:rsid w:val="713F0604"/>
    <w:rsid w:val="714A76D4"/>
    <w:rsid w:val="72F84F0E"/>
    <w:rsid w:val="73216213"/>
    <w:rsid w:val="73C3376E"/>
    <w:rsid w:val="745A5E80"/>
    <w:rsid w:val="74940C67"/>
    <w:rsid w:val="74C95135"/>
    <w:rsid w:val="75A85D03"/>
    <w:rsid w:val="7829772A"/>
    <w:rsid w:val="79FF6580"/>
    <w:rsid w:val="7C4A4A2C"/>
    <w:rsid w:val="7C6D45F3"/>
    <w:rsid w:val="7D2A2168"/>
    <w:rsid w:val="7D6C2781"/>
    <w:rsid w:val="7E1A21DD"/>
    <w:rsid w:val="7FD36AE7"/>
    <w:rsid w:val="7FF8654D"/>
    <w:rsid w:val="CBBFD16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qFormat/>
    <w:uiPriority w:val="0"/>
    <w:rPr>
      <w:rFonts w:eastAsia="黑体"/>
      <w:sz w:val="28"/>
      <w:szCs w:val="20"/>
    </w:rPr>
  </w:style>
  <w:style w:type="paragraph" w:styleId="4">
    <w:name w:val="Body Text Indent"/>
    <w:basedOn w:val="1"/>
    <w:qFormat/>
    <w:uiPriority w:val="0"/>
    <w:pPr>
      <w:spacing w:line="500" w:lineRule="exact"/>
      <w:ind w:firstLine="480"/>
    </w:pPr>
    <w:rPr>
      <w:rFonts w:ascii="仿宋_GB2312" w:eastAsia="方正书宋简体"/>
      <w:szCs w:val="20"/>
    </w:rPr>
  </w:style>
  <w:style w:type="paragraph" w:styleId="5">
    <w:name w:val="Date"/>
    <w:basedOn w:val="1"/>
    <w:next w:val="1"/>
    <w:qFormat/>
    <w:uiPriority w:val="0"/>
    <w:rPr>
      <w:rFonts w:ascii="仿宋_GB2312" w:eastAsia="仿宋_GB2312"/>
      <w:sz w:val="24"/>
      <w:szCs w:val="20"/>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styleId="12">
    <w:name w:val="FollowedHyperlink"/>
    <w:basedOn w:val="10"/>
    <w:autoRedefine/>
    <w:unhideWhenUsed/>
    <w:qFormat/>
    <w:uiPriority w:val="99"/>
    <w:rPr>
      <w:color w:val="800080"/>
      <w:u w:val="single"/>
    </w:rPr>
  </w:style>
  <w:style w:type="character" w:styleId="13">
    <w:name w:val="Hyperlink"/>
    <w:unhideWhenUsed/>
    <w:qFormat/>
    <w:uiPriority w:val="99"/>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3461</Words>
  <Characters>3944</Characters>
  <Lines>0</Lines>
  <Paragraphs>0</Paragraphs>
  <TotalTime>1</TotalTime>
  <ScaleCrop>false</ScaleCrop>
  <LinksUpToDate>false</LinksUpToDate>
  <CharactersWithSpaces>5299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2021-12-08T17:31:00Z</dcterms:created>
  <dc:creator>Rainbow虹✨</dc:creator>
  <cp:lastModifiedBy>瑜鱼</cp:lastModifiedBy>
  <dcterms:modified xsi:type="dcterms:W3CDTF">2025-09-03T06:54:15Z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BC644BE924E14EB0B0372A92BF875B12</vt:lpwstr>
  </property>
  <property fmtid="{D5CDD505-2E9C-101B-9397-08002B2CF9AE}" pid="4" name="KSOTemplateDocerSaveRecord">
    <vt:lpwstr>eyJoZGlkIjoiMmMyMjU0ODFlNjcwMzM0MDcxZDVhMjZjY2M3MzhhNzMiLCJ1c2VySWQiOiI1NzYxMzYxMzIifQ==</vt:lpwstr>
  </property>
</Properties>
</file>