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3372C">
      <w:pPr>
        <w:spacing w:line="440" w:lineRule="exact"/>
        <w:jc w:val="center"/>
        <w:rPr>
          <w:rFonts w:ascii="Arial" w:hAnsi="Arial" w:cs="Arial"/>
          <w:sz w:val="32"/>
          <w:szCs w:val="28"/>
        </w:rPr>
      </w:pPr>
      <w:r>
        <w:rPr>
          <w:rFonts w:ascii="Arial" w:hAnsi="宋体" w:cs="Arial"/>
          <w:b/>
          <w:bCs/>
          <w:sz w:val="36"/>
          <w:szCs w:val="32"/>
        </w:rPr>
        <w:t>邀请函</w:t>
      </w:r>
    </w:p>
    <w:tbl>
      <w:tblPr>
        <w:tblStyle w:val="9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 w14:paraId="49AD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122" w:type="dxa"/>
          </w:tcPr>
          <w:p w14:paraId="0C9B2591">
            <w:pPr>
              <w:tabs>
                <w:tab w:val="left" w:pos="7080"/>
              </w:tabs>
              <w:spacing w:line="440" w:lineRule="exact"/>
              <w:rPr>
                <w:rFonts w:ascii="宋体" w:hAnsi="宋体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To</w:t>
            </w:r>
            <w:r>
              <w:rPr>
                <w:rFonts w:ascii="Arial" w:hAnsi="宋体" w:cs="Arial"/>
                <w:b/>
                <w:sz w:val="24"/>
              </w:rPr>
              <w:t>：</w:t>
            </w:r>
            <w:r>
              <w:rPr>
                <w:rFonts w:hint="eastAsia" w:ascii="Arial" w:hAnsi="宋体" w:cs="Arial"/>
                <w:b/>
                <w:sz w:val="24"/>
              </w:rPr>
              <w:t xml:space="preserve">                                      </w:t>
            </w:r>
            <w:r>
              <w:rPr>
                <w:rFonts w:ascii="Arial" w:hAnsi="Arial" w:cs="Arial"/>
                <w:b/>
                <w:sz w:val="24"/>
              </w:rPr>
              <w:t>From</w:t>
            </w:r>
            <w:r>
              <w:rPr>
                <w:rFonts w:ascii="Arial" w:hAnsi="宋体" w:cs="Arial"/>
                <w:b/>
                <w:sz w:val="24"/>
              </w:rPr>
              <w:t>：</w:t>
            </w:r>
          </w:p>
        </w:tc>
      </w:tr>
    </w:tbl>
    <w:p w14:paraId="6BF3A481">
      <w:pPr>
        <w:widowControl/>
        <w:tabs>
          <w:tab w:val="left" w:pos="8487"/>
        </w:tabs>
        <w:jc w:val="left"/>
        <w:rPr>
          <w:rFonts w:ascii="宋体" w:hAnsi="宋体" w:cs="宋体"/>
          <w:kern w:val="0"/>
          <w:sz w:val="24"/>
        </w:rPr>
      </w:pPr>
    </w:p>
    <w:p w14:paraId="1FDF5692">
      <w:pPr>
        <w:widowControl/>
        <w:jc w:val="center"/>
        <w:rPr>
          <w:rFonts w:hint="eastAsia" w:ascii="黑体" w:hAnsi="Arial" w:eastAsia="黑体" w:cs="Arial"/>
          <w:b/>
          <w:bCs/>
          <w:spacing w:val="20"/>
          <w:sz w:val="40"/>
          <w:szCs w:val="40"/>
        </w:rPr>
      </w:pPr>
      <w:r>
        <w:rPr>
          <w:rFonts w:hint="eastAsia" w:eastAsia="宋体"/>
          <w:lang w:eastAsia="zh-CN"/>
        </w:rPr>
        <w:drawing>
          <wp:inline distT="0" distB="0" distL="0" distR="0">
            <wp:extent cx="3529965" cy="1097915"/>
            <wp:effectExtent l="0" t="0" r="13335" b="6985"/>
            <wp:docPr id="1026" name="图片 4" descr="D:/桌面/海工LOGO2027/海工LOGO2027_1_01.png海工LOGO2027_1_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4" descr="D:/桌面/海工LOGO2027/海工LOGO2027_1_01.png海工LOGO2027_1_01"/>
                    <pic:cNvPicPr/>
                  </pic:nvPicPr>
                  <pic:blipFill>
                    <a:blip r:embed="rId6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E54D8">
      <w:pPr>
        <w:spacing w:line="460" w:lineRule="exact"/>
        <w:jc w:val="center"/>
        <w:rPr>
          <w:rFonts w:ascii="黑体" w:hAnsi="Arial" w:eastAsia="黑体" w:cs="Arial"/>
          <w:b/>
          <w:bCs/>
          <w:spacing w:val="20"/>
          <w:sz w:val="40"/>
          <w:szCs w:val="40"/>
        </w:rPr>
      </w:pPr>
      <w:r>
        <w:rPr>
          <w:rFonts w:hint="eastAsia" w:ascii="黑体" w:hAnsi="Arial" w:eastAsia="黑体" w:cs="Arial"/>
          <w:b/>
          <w:bCs/>
          <w:spacing w:val="20"/>
          <w:sz w:val="40"/>
          <w:szCs w:val="40"/>
        </w:rPr>
        <w:t>第</w:t>
      </w:r>
      <w:r>
        <w:rPr>
          <w:rFonts w:hint="eastAsia" w:ascii="黑体" w:hAnsi="Arial" w:eastAsia="黑体" w:cs="Arial"/>
          <w:b/>
          <w:bCs/>
          <w:spacing w:val="20"/>
          <w:sz w:val="40"/>
          <w:szCs w:val="40"/>
          <w:lang w:eastAsia="zh-CN"/>
        </w:rPr>
        <w:t>十</w:t>
      </w:r>
      <w:r>
        <w:rPr>
          <w:rFonts w:hint="eastAsia" w:ascii="黑体" w:hAnsi="Arial" w:eastAsia="黑体" w:cs="Arial"/>
          <w:b/>
          <w:bCs/>
          <w:spacing w:val="20"/>
          <w:sz w:val="40"/>
          <w:szCs w:val="40"/>
          <w:lang w:val="en-US" w:eastAsia="zh-CN"/>
        </w:rPr>
        <w:t>七</w:t>
      </w:r>
      <w:r>
        <w:rPr>
          <w:rFonts w:hint="eastAsia" w:ascii="黑体" w:hAnsi="Arial" w:eastAsia="黑体" w:cs="Arial"/>
          <w:b/>
          <w:bCs/>
          <w:spacing w:val="20"/>
          <w:sz w:val="40"/>
          <w:szCs w:val="40"/>
        </w:rPr>
        <w:t>届</w:t>
      </w:r>
      <w:r>
        <w:rPr>
          <w:rFonts w:ascii="黑体" w:hAnsi="Arial" w:eastAsia="黑体" w:cs="Arial"/>
          <w:b/>
          <w:bCs/>
          <w:spacing w:val="20"/>
          <w:sz w:val="40"/>
          <w:szCs w:val="40"/>
        </w:rPr>
        <w:t>北京国际海洋工程技术与装备展览会</w:t>
      </w:r>
    </w:p>
    <w:p w14:paraId="78B9667F">
      <w:pPr>
        <w:spacing w:line="460" w:lineRule="exact"/>
        <w:jc w:val="center"/>
        <w:rPr>
          <w:rFonts w:hint="eastAsia" w:ascii="Arial" w:hAnsi="Arial" w:eastAsia="宋体" w:cs="Arial"/>
          <w:b/>
          <w:spacing w:val="20"/>
          <w:sz w:val="24"/>
          <w:szCs w:val="28"/>
          <w:lang w:val="en-US" w:eastAsia="zh-CN"/>
        </w:rPr>
      </w:pPr>
      <w:r>
        <w:rPr>
          <w:rFonts w:ascii="Arial" w:hAnsi="Arial" w:cs="Arial"/>
          <w:b/>
          <w:spacing w:val="20"/>
          <w:sz w:val="24"/>
          <w:szCs w:val="28"/>
        </w:rPr>
        <w:t>C</w:t>
      </w:r>
      <w:r>
        <w:rPr>
          <w:rFonts w:hint="eastAsia" w:ascii="Arial" w:hAnsi="Arial" w:cs="Arial"/>
          <w:b/>
          <w:spacing w:val="20"/>
          <w:sz w:val="24"/>
          <w:szCs w:val="28"/>
        </w:rPr>
        <w:t>hina Maritime</w:t>
      </w:r>
    </w:p>
    <w:p w14:paraId="3DCB9245">
      <w:pPr>
        <w:spacing w:line="280" w:lineRule="exact"/>
        <w:jc w:val="center"/>
        <w:rPr>
          <w:rFonts w:ascii="Arial" w:hAnsi="Arial" w:cs="Arial"/>
          <w:bCs/>
          <w:spacing w:val="20"/>
          <w:szCs w:val="21"/>
        </w:rPr>
      </w:pPr>
      <w:r>
        <w:rPr>
          <w:rFonts w:hint="eastAsia" w:ascii="Arial" w:hAnsi="Arial" w:cs="Arial"/>
          <w:b/>
          <w:bCs w:val="0"/>
          <w:spacing w:val="20"/>
          <w:szCs w:val="21"/>
        </w:rPr>
        <w:t xml:space="preserve">The </w:t>
      </w:r>
      <w:r>
        <w:rPr>
          <w:rFonts w:hint="eastAsia" w:ascii="Arial" w:hAnsi="Arial" w:cs="Arial"/>
          <w:b/>
          <w:bCs w:val="0"/>
          <w:spacing w:val="20"/>
          <w:szCs w:val="21"/>
          <w:lang w:val="en-US" w:eastAsia="zh-CN"/>
        </w:rPr>
        <w:t>17</w:t>
      </w:r>
      <w:r>
        <w:rPr>
          <w:rFonts w:hint="eastAsia" w:ascii="Arial" w:hAnsi="Arial" w:cs="Arial"/>
          <w:b/>
          <w:bCs w:val="0"/>
          <w:spacing w:val="20"/>
          <w:szCs w:val="21"/>
          <w:vertAlign w:val="superscript"/>
        </w:rPr>
        <w:t>th</w:t>
      </w:r>
      <w:r>
        <w:rPr>
          <w:rFonts w:hint="eastAsia" w:ascii="Arial" w:hAnsi="Arial" w:cs="Arial"/>
          <w:b/>
          <w:bCs w:val="0"/>
          <w:spacing w:val="20"/>
          <w:szCs w:val="21"/>
          <w:vertAlign w:val="superscript"/>
          <w:lang w:val="en-US" w:eastAsia="zh-CN"/>
        </w:rPr>
        <w:t xml:space="preserve"> </w:t>
      </w:r>
      <w:r>
        <w:rPr>
          <w:rFonts w:hint="eastAsia" w:ascii="Arial" w:hAnsi="Arial" w:cs="Arial"/>
          <w:b/>
          <w:bCs w:val="0"/>
          <w:spacing w:val="20"/>
          <w:szCs w:val="21"/>
          <w:lang w:val="en-US" w:eastAsia="zh-CN"/>
        </w:rPr>
        <w:t xml:space="preserve">Beijing </w:t>
      </w:r>
      <w:r>
        <w:rPr>
          <w:rFonts w:ascii="Arial" w:hAnsi="Arial" w:cs="Arial"/>
          <w:b/>
          <w:bCs w:val="0"/>
          <w:spacing w:val="20"/>
          <w:szCs w:val="21"/>
        </w:rPr>
        <w:t>International</w:t>
      </w:r>
      <w:r>
        <w:rPr>
          <w:rFonts w:hint="eastAsia" w:ascii="Arial" w:hAnsi="Arial" w:cs="Arial"/>
          <w:b/>
          <w:bCs w:val="0"/>
          <w:spacing w:val="20"/>
          <w:szCs w:val="21"/>
          <w:lang w:val="en-US" w:eastAsia="zh-CN"/>
        </w:rPr>
        <w:t xml:space="preserve"> </w:t>
      </w:r>
      <w:r>
        <w:rPr>
          <w:rFonts w:hint="eastAsia" w:ascii="Arial" w:hAnsi="Arial" w:cs="Arial"/>
          <w:b/>
          <w:bCs w:val="0"/>
          <w:spacing w:val="20"/>
          <w:szCs w:val="21"/>
        </w:rPr>
        <w:t>Offshore</w:t>
      </w:r>
      <w:r>
        <w:rPr>
          <w:rFonts w:hint="eastAsia" w:ascii="Arial" w:hAnsi="Arial" w:cs="Arial"/>
          <w:b/>
          <w:bCs w:val="0"/>
          <w:spacing w:val="20"/>
          <w:szCs w:val="21"/>
          <w:lang w:val="en-US" w:eastAsia="zh-CN"/>
        </w:rPr>
        <w:t xml:space="preserve"> </w:t>
      </w:r>
      <w:r>
        <w:rPr>
          <w:rFonts w:ascii="Arial" w:hAnsi="Arial" w:cs="Arial"/>
          <w:b/>
          <w:bCs w:val="0"/>
          <w:spacing w:val="20"/>
          <w:szCs w:val="21"/>
        </w:rPr>
        <w:t>Engineering</w:t>
      </w:r>
      <w:r>
        <w:rPr>
          <w:rFonts w:hint="eastAsia" w:ascii="Arial" w:hAnsi="Arial" w:cs="Arial"/>
          <w:b/>
          <w:bCs w:val="0"/>
          <w:spacing w:val="20"/>
          <w:szCs w:val="21"/>
          <w:lang w:val="en-US" w:eastAsia="zh-CN"/>
        </w:rPr>
        <w:t xml:space="preserve"> </w:t>
      </w:r>
      <w:r>
        <w:rPr>
          <w:rFonts w:ascii="Arial" w:hAnsi="Arial" w:cs="Arial"/>
          <w:b/>
          <w:bCs w:val="0"/>
          <w:spacing w:val="20"/>
          <w:szCs w:val="21"/>
        </w:rPr>
        <w:t>Technology</w:t>
      </w:r>
      <w:r>
        <w:rPr>
          <w:rFonts w:hint="eastAsia" w:ascii="Arial" w:hAnsi="Arial" w:cs="Arial"/>
          <w:b/>
          <w:bCs w:val="0"/>
          <w:spacing w:val="20"/>
          <w:szCs w:val="21"/>
          <w:lang w:val="en-US" w:eastAsia="zh-CN"/>
        </w:rPr>
        <w:t xml:space="preserve"> </w:t>
      </w:r>
      <w:r>
        <w:rPr>
          <w:rFonts w:ascii="Arial" w:hAnsi="Arial" w:cs="Arial"/>
          <w:b/>
          <w:bCs w:val="0"/>
          <w:spacing w:val="20"/>
          <w:szCs w:val="21"/>
        </w:rPr>
        <w:t>&amp;</w:t>
      </w:r>
      <w:r>
        <w:rPr>
          <w:rFonts w:hint="eastAsia" w:ascii="Arial" w:hAnsi="Arial" w:cs="Arial"/>
          <w:b/>
          <w:bCs w:val="0"/>
          <w:spacing w:val="20"/>
          <w:szCs w:val="21"/>
          <w:lang w:val="en-US" w:eastAsia="zh-CN"/>
        </w:rPr>
        <w:t xml:space="preserve"> </w:t>
      </w:r>
      <w:r>
        <w:rPr>
          <w:rFonts w:ascii="Arial" w:hAnsi="Arial" w:cs="Arial"/>
          <w:b/>
          <w:bCs w:val="0"/>
          <w:spacing w:val="20"/>
          <w:szCs w:val="21"/>
        </w:rPr>
        <w:t>Equipment</w:t>
      </w:r>
      <w:r>
        <w:rPr>
          <w:rFonts w:hint="eastAsia" w:ascii="Arial" w:hAnsi="Arial" w:cs="Arial"/>
          <w:b/>
          <w:bCs w:val="0"/>
          <w:spacing w:val="20"/>
          <w:szCs w:val="21"/>
          <w:lang w:val="en-US" w:eastAsia="zh-CN"/>
        </w:rPr>
        <w:t xml:space="preserve"> </w:t>
      </w:r>
      <w:r>
        <w:rPr>
          <w:rFonts w:ascii="Arial" w:hAnsi="Arial" w:cs="Arial"/>
          <w:b/>
          <w:bCs w:val="0"/>
          <w:spacing w:val="20"/>
          <w:szCs w:val="21"/>
        </w:rPr>
        <w:t>Exhibition</w:t>
      </w:r>
    </w:p>
    <w:p w14:paraId="40F6D405">
      <w:pPr>
        <w:spacing w:line="440" w:lineRule="exact"/>
        <w:rPr>
          <w:rFonts w:ascii="Arial" w:hAnsi="Arial" w:cs="Arial"/>
        </w:rPr>
      </w:pPr>
    </w:p>
    <w:p w14:paraId="4CA6EC54">
      <w:pPr>
        <w:spacing w:line="440" w:lineRule="exact"/>
        <w:ind w:firstLine="1245" w:firstLineChars="443"/>
        <w:jc w:val="center"/>
        <w:rPr>
          <w:rFonts w:hint="eastAsia" w:ascii="Arial" w:hAnsi="宋体" w:eastAsia="宋体" w:cs="Arial"/>
          <w:b/>
          <w:sz w:val="28"/>
          <w:szCs w:val="28"/>
          <w:lang w:val="en-US" w:eastAsia="zh-CN"/>
        </w:rPr>
      </w:pPr>
      <w:bookmarkStart w:id="0" w:name="OLE_LINK2"/>
      <w:bookmarkStart w:id="1" w:name="OLE_LINK1"/>
      <w:r>
        <w:rPr>
          <w:rFonts w:ascii="Arial" w:hAnsi="Arial" w:cs="Arial"/>
          <w:b/>
          <w:bCs/>
          <w:sz w:val="28"/>
        </w:rPr>
        <w:t>20</w:t>
      </w:r>
      <w:r>
        <w:rPr>
          <w:rFonts w:hint="eastAsia" w:ascii="Arial" w:hAnsi="Arial" w:cs="Arial"/>
          <w:b/>
          <w:bCs/>
          <w:sz w:val="28"/>
          <w:lang w:val="en-US" w:eastAsia="zh-CN"/>
        </w:rPr>
        <w:t>27</w:t>
      </w:r>
      <w:r>
        <w:rPr>
          <w:rFonts w:ascii="Arial" w:hAnsi="宋体" w:cs="Arial"/>
          <w:sz w:val="28"/>
        </w:rPr>
        <w:t>年</w:t>
      </w:r>
      <w:r>
        <w:rPr>
          <w:rFonts w:hint="eastAsia" w:ascii="Arial" w:hAnsi="Arial" w:cs="Arial"/>
          <w:b/>
          <w:bCs/>
          <w:sz w:val="28"/>
          <w:lang w:val="en-US" w:eastAsia="zh-CN"/>
        </w:rPr>
        <w:t>3</w:t>
      </w:r>
      <w:r>
        <w:rPr>
          <w:rFonts w:ascii="Arial" w:hAnsi="宋体" w:cs="Arial"/>
          <w:sz w:val="28"/>
        </w:rPr>
        <w:t>月</w:t>
      </w:r>
      <w:r>
        <w:rPr>
          <w:rFonts w:hint="eastAsia" w:ascii="Arial" w:hAnsi="Arial" w:cs="Arial"/>
          <w:b/>
          <w:bCs/>
          <w:sz w:val="28"/>
          <w:lang w:val="en-US" w:eastAsia="zh-CN"/>
        </w:rPr>
        <w:t>17日</w:t>
      </w:r>
      <w:r>
        <w:rPr>
          <w:rFonts w:ascii="Arial" w:hAnsi="Arial" w:cs="Arial"/>
          <w:b w:val="0"/>
          <w:bCs w:val="0"/>
          <w:sz w:val="28"/>
        </w:rPr>
        <w:t>-</w:t>
      </w:r>
      <w:r>
        <w:rPr>
          <w:rFonts w:hint="eastAsia" w:ascii="Arial" w:hAnsi="Arial" w:cs="Arial"/>
          <w:b w:val="0"/>
          <w:bCs w:val="0"/>
          <w:sz w:val="28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sz w:val="28"/>
          <w:lang w:val="en-US" w:eastAsia="zh-CN"/>
        </w:rPr>
        <w:t>19日</w:t>
      </w:r>
      <w:r>
        <w:rPr>
          <w:rFonts w:hint="eastAsia" w:ascii="Arial" w:hAnsi="宋体" w:cs="Arial"/>
          <w:sz w:val="28"/>
          <w:lang w:val="en-US" w:eastAsia="zh-CN"/>
        </w:rPr>
        <w:t xml:space="preserve">  </w:t>
      </w:r>
      <w:bookmarkEnd w:id="0"/>
      <w:bookmarkEnd w:id="1"/>
      <w:r>
        <w:rPr>
          <w:rFonts w:hint="eastAsia" w:ascii="Arial" w:hAnsi="宋体" w:cs="Arial"/>
          <w:sz w:val="28"/>
          <w:lang w:val="en-US" w:eastAsia="zh-CN"/>
        </w:rPr>
        <w:t xml:space="preserve">  </w:t>
      </w:r>
      <w:r>
        <w:rPr>
          <w:rFonts w:ascii="Arial" w:hAnsi="宋体" w:cs="Arial"/>
          <w:b/>
          <w:bCs/>
          <w:sz w:val="28"/>
        </w:rPr>
        <w:t>北京</w:t>
      </w:r>
      <w:r>
        <w:rPr>
          <w:rFonts w:ascii="Arial" w:hAnsi="Arial" w:cs="Arial"/>
          <w:b/>
          <w:bCs/>
          <w:sz w:val="28"/>
        </w:rPr>
        <w:t>·</w:t>
      </w:r>
      <w:r>
        <w:rPr>
          <w:rFonts w:ascii="Arial" w:hAnsi="宋体" w:cs="Arial"/>
          <w:b/>
          <w:bCs/>
          <w:sz w:val="28"/>
        </w:rPr>
        <w:t>中国国际展览中心</w:t>
      </w:r>
      <w:r>
        <w:rPr>
          <w:rFonts w:ascii="Arial" w:hAnsi="宋体" w:cs="Arial"/>
          <w:b/>
          <w:sz w:val="28"/>
          <w:szCs w:val="28"/>
        </w:rPr>
        <w:t>（</w:t>
      </w:r>
      <w:r>
        <w:rPr>
          <w:rFonts w:hint="eastAsia" w:ascii="Arial" w:hAnsi="宋体" w:cs="Arial"/>
          <w:b/>
          <w:sz w:val="28"/>
          <w:szCs w:val="28"/>
        </w:rPr>
        <w:t>顺义馆</w:t>
      </w:r>
      <w:r>
        <w:rPr>
          <w:rFonts w:ascii="Arial" w:hAnsi="宋体" w:cs="Arial"/>
          <w:b/>
          <w:sz w:val="28"/>
          <w:szCs w:val="28"/>
        </w:rPr>
        <w:t>）</w:t>
      </w:r>
    </w:p>
    <w:p w14:paraId="67D1C629">
      <w:pPr>
        <w:spacing w:line="440" w:lineRule="exact"/>
        <w:rPr>
          <w:rFonts w:ascii="Arial" w:hAnsi="宋体" w:cs="Arial"/>
          <w:b/>
          <w:sz w:val="28"/>
          <w:szCs w:val="28"/>
        </w:rPr>
      </w:pPr>
    </w:p>
    <w:p w14:paraId="27BF4105">
      <w:pPr>
        <w:spacing w:line="440" w:lineRule="exact"/>
        <w:jc w:val="center"/>
        <w:rPr>
          <w:rFonts w:hint="eastAsia" w:ascii="黑体" w:hAnsi="宋体"/>
          <w:b/>
          <w:sz w:val="44"/>
          <w:szCs w:val="44"/>
        </w:rPr>
      </w:pPr>
      <w:r>
        <w:rPr>
          <w:rFonts w:hint="eastAsia" w:ascii="黑体" w:hAnsi="宋体"/>
          <w:b/>
          <w:sz w:val="44"/>
          <w:szCs w:val="44"/>
        </w:rPr>
        <w:t>一年一度的亚洲海工盛会</w:t>
      </w:r>
    </w:p>
    <w:p w14:paraId="0ED0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宋体"/>
          <w:b/>
          <w:sz w:val="44"/>
          <w:szCs w:val="44"/>
        </w:rPr>
      </w:pPr>
    </w:p>
    <w:p w14:paraId="6A549E0E">
      <w:pPr>
        <w:spacing w:line="440" w:lineRule="exact"/>
        <w:jc w:val="center"/>
        <w:rPr>
          <w:rFonts w:ascii="Arial" w:hAnsi="宋体" w:cs="Arial"/>
          <w:b/>
          <w:bCs/>
          <w:spacing w:val="20"/>
          <w:sz w:val="24"/>
        </w:rPr>
      </w:pPr>
      <w:r>
        <w:rPr>
          <w:rFonts w:ascii="Arial" w:hAnsi="宋体" w:cs="Arial"/>
          <w:b/>
          <w:bCs/>
          <w:spacing w:val="20"/>
          <w:sz w:val="24"/>
        </w:rPr>
        <w:t>主办单位</w:t>
      </w:r>
    </w:p>
    <w:p w14:paraId="639F2369">
      <w:pPr>
        <w:spacing w:line="440" w:lineRule="exact"/>
        <w:jc w:val="center"/>
        <w:rPr>
          <w:rFonts w:ascii="Arial" w:hAnsi="宋体" w:cs="Arial"/>
          <w:bCs/>
          <w:spacing w:val="20"/>
          <w:sz w:val="24"/>
        </w:rPr>
      </w:pPr>
      <w:r>
        <w:rPr>
          <w:rFonts w:hint="eastAsia" w:ascii="Arial" w:hAnsi="宋体" w:cs="Arial"/>
          <w:bCs/>
          <w:spacing w:val="20"/>
          <w:sz w:val="24"/>
        </w:rPr>
        <w:t>中国船舶工业行业协会</w:t>
      </w:r>
    </w:p>
    <w:p w14:paraId="076676E3">
      <w:pPr>
        <w:spacing w:line="440" w:lineRule="exact"/>
        <w:jc w:val="center"/>
        <w:rPr>
          <w:rFonts w:ascii="Arial" w:hAnsi="宋体" w:cs="Arial"/>
          <w:bCs/>
          <w:spacing w:val="20"/>
          <w:sz w:val="24"/>
        </w:rPr>
      </w:pPr>
      <w:r>
        <w:rPr>
          <w:rFonts w:hint="eastAsia" w:ascii="Arial" w:hAnsi="宋体" w:cs="Arial"/>
          <w:bCs/>
          <w:spacing w:val="20"/>
          <w:sz w:val="24"/>
        </w:rPr>
        <w:t>中国造船工程学会</w:t>
      </w:r>
    </w:p>
    <w:p w14:paraId="12AA15F2">
      <w:pPr>
        <w:spacing w:line="440" w:lineRule="exact"/>
        <w:jc w:val="center"/>
        <w:rPr>
          <w:rFonts w:hint="eastAsia" w:ascii="Arial" w:hAnsi="宋体" w:cs="Arial"/>
          <w:spacing w:val="20"/>
          <w:sz w:val="24"/>
        </w:rPr>
      </w:pPr>
      <w:r>
        <w:rPr>
          <w:rFonts w:hint="eastAsia" w:ascii="Arial" w:hAnsi="宋体" w:cs="Arial"/>
          <w:spacing w:val="20"/>
          <w:sz w:val="24"/>
          <w:highlight w:val="none"/>
        </w:rPr>
        <w:t>振威</w:t>
      </w:r>
      <w:r>
        <w:rPr>
          <w:rFonts w:hint="eastAsia" w:ascii="Arial" w:hAnsi="宋体" w:cs="Arial"/>
          <w:spacing w:val="20"/>
          <w:sz w:val="24"/>
          <w:highlight w:val="none"/>
          <w:lang w:val="en-US" w:eastAsia="zh-CN"/>
        </w:rPr>
        <w:t>国际会展集团</w:t>
      </w:r>
    </w:p>
    <w:p w14:paraId="06935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Arial" w:hAnsi="宋体" w:cs="Arial"/>
          <w:spacing w:val="20"/>
          <w:sz w:val="24"/>
        </w:rPr>
      </w:pPr>
    </w:p>
    <w:p w14:paraId="28DC7994">
      <w:pPr>
        <w:spacing w:line="440" w:lineRule="exact"/>
        <w:jc w:val="center"/>
        <w:rPr>
          <w:rFonts w:hint="eastAsia" w:ascii="Arial" w:hAnsi="宋体" w:cs="Arial"/>
          <w:spacing w:val="20"/>
          <w:sz w:val="24"/>
          <w:highlight w:val="none"/>
          <w:lang w:val="en-US" w:eastAsia="zh-CN"/>
        </w:rPr>
      </w:pPr>
      <w:r>
        <w:rPr>
          <w:rFonts w:ascii="Arial" w:hAnsi="宋体" w:cs="Arial"/>
          <w:b/>
          <w:bCs/>
          <w:spacing w:val="20"/>
          <w:sz w:val="24"/>
        </w:rPr>
        <w:t>组织单位</w:t>
      </w:r>
    </w:p>
    <w:p w14:paraId="52471B13">
      <w:pPr>
        <w:spacing w:line="440" w:lineRule="exact"/>
        <w:jc w:val="center"/>
        <w:rPr>
          <w:rFonts w:ascii="Arial" w:hAnsi="宋体" w:cs="Arial"/>
          <w:spacing w:val="20"/>
          <w:sz w:val="24"/>
        </w:rPr>
      </w:pPr>
      <w:r>
        <w:rPr>
          <w:rFonts w:ascii="Arial" w:hAnsi="宋体" w:cs="Arial"/>
          <w:spacing w:val="20"/>
          <w:sz w:val="24"/>
        </w:rPr>
        <w:t>北京振威展览有限公司</w:t>
      </w:r>
    </w:p>
    <w:p w14:paraId="6D18657C">
      <w:pPr>
        <w:spacing w:line="440" w:lineRule="exact"/>
        <w:jc w:val="center"/>
        <w:rPr>
          <w:rFonts w:hint="default" w:ascii="Arial" w:hAnsi="宋体" w:eastAsia="宋体" w:cs="Arial"/>
          <w:spacing w:val="20"/>
          <w:sz w:val="24"/>
          <w:highlight w:val="yellow"/>
          <w:lang w:val="en-US" w:eastAsia="zh-CN"/>
        </w:rPr>
      </w:pPr>
      <w:r>
        <w:rPr>
          <w:rFonts w:hint="eastAsia" w:ascii="Arial" w:hAnsi="Arial" w:eastAsia="宋体" w:cs="Arial"/>
          <w:spacing w:val="20"/>
          <w:sz w:val="24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2489835</wp:posOffset>
            </wp:positionH>
            <wp:positionV relativeFrom="paragraph">
              <wp:posOffset>53975</wp:posOffset>
            </wp:positionV>
            <wp:extent cx="1576705" cy="930910"/>
            <wp:effectExtent l="0" t="0" r="4445" b="2540"/>
            <wp:wrapNone/>
            <wp:docPr id="2" name="图片 2" descr="UFI相关信息更新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UFI相关信息更新_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7B178E">
      <w:pPr>
        <w:spacing w:line="440" w:lineRule="exact"/>
        <w:jc w:val="center"/>
        <w:rPr>
          <w:rFonts w:ascii="Arial" w:hAnsi="Arial" w:cs="Arial"/>
          <w:spacing w:val="20"/>
          <w:sz w:val="24"/>
        </w:rPr>
      </w:pPr>
    </w:p>
    <w:p w14:paraId="75F15F36">
      <w:pPr>
        <w:spacing w:line="440" w:lineRule="exact"/>
        <w:jc w:val="center"/>
        <w:rPr>
          <w:rFonts w:ascii="Arial" w:hAnsi="Arial" w:cs="Arial"/>
          <w:spacing w:val="20"/>
          <w:sz w:val="24"/>
        </w:rPr>
      </w:pPr>
    </w:p>
    <w:p w14:paraId="67E58E74">
      <w:pPr>
        <w:spacing w:line="440" w:lineRule="exact"/>
        <w:rPr>
          <w:rFonts w:ascii="Arial" w:hAnsi="Arial" w:cs="Arial"/>
          <w:spacing w:val="20"/>
          <w:sz w:val="24"/>
        </w:rPr>
      </w:pPr>
    </w:p>
    <w:tbl>
      <w:tblPr>
        <w:tblStyle w:val="9"/>
        <w:tblW w:w="6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0"/>
      </w:tblGrid>
      <w:tr w14:paraId="55B44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6240" w:type="dxa"/>
          </w:tcPr>
          <w:p w14:paraId="5DCFAAA1">
            <w:pPr>
              <w:spacing w:line="440" w:lineRule="exact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Cs w:val="21"/>
              </w:rPr>
              <w:t>同期举办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：</w:t>
            </w:r>
          </w:p>
          <w:p w14:paraId="3832169F">
            <w:pPr>
              <w:spacing w:line="440" w:lineRule="exact"/>
              <w:ind w:firstLine="240" w:firstLineChars="100"/>
              <w:rPr>
                <w:rFonts w:ascii="宋体" w:hAnsi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bCs/>
                <w:sz w:val="24"/>
              </w:rPr>
              <w:t>cippe   ciooe   CIPE   CING   Expec   cisge</w:t>
            </w:r>
          </w:p>
        </w:tc>
      </w:tr>
    </w:tbl>
    <w:p w14:paraId="3CE31654">
      <w:pPr>
        <w:spacing w:line="360" w:lineRule="exact"/>
        <w:ind w:right="372" w:rightChars="177"/>
        <w:rPr>
          <w:rFonts w:hint="eastAsia" w:ascii="Arial" w:hAnsi="Arial" w:cs="Arial"/>
          <w:b/>
          <w:bCs/>
          <w:i w:val="0"/>
          <w:iCs/>
          <w:sz w:val="24"/>
        </w:rPr>
      </w:pPr>
    </w:p>
    <w:p w14:paraId="0BB012F7">
      <w:pPr>
        <w:rPr>
          <w:rFonts w:hint="eastAsia" w:ascii="Arial" w:hAnsi="Arial" w:cs="Arial"/>
          <w:b/>
          <w:bCs/>
          <w:i w:val="0"/>
          <w:iCs/>
          <w:sz w:val="24"/>
        </w:rPr>
      </w:pPr>
      <w:r>
        <w:rPr>
          <w:rFonts w:hint="eastAsia" w:ascii="Arial" w:hAnsi="Arial" w:cs="Arial"/>
          <w:b/>
          <w:bCs/>
          <w:i w:val="0"/>
          <w:iCs/>
          <w:sz w:val="24"/>
        </w:rPr>
        <w:br w:type="page"/>
      </w:r>
    </w:p>
    <w:p w14:paraId="1E8AE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right="372" w:rightChars="177"/>
        <w:textAlignment w:val="auto"/>
        <w:rPr>
          <w:rFonts w:ascii="宋体" w:hAnsi="宋体" w:cs="宋体"/>
        </w:rPr>
      </w:pPr>
      <w:r>
        <w:rPr>
          <w:rFonts w:hint="eastAsia" w:ascii="Arial" w:hAnsi="Arial" w:cs="Arial"/>
          <w:b/>
          <w:bCs/>
          <w:i w:val="0"/>
          <w:iCs/>
          <w:sz w:val="24"/>
        </w:rPr>
        <w:t>展会概况</w:t>
      </w:r>
    </w:p>
    <w:p w14:paraId="17B121DB">
      <w:pPr>
        <w:spacing w:line="420" w:lineRule="exact"/>
        <w:ind w:firstLine="420"/>
        <w:rPr>
          <w:rFonts w:hint="default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21"/>
        </w:rPr>
        <w:t>北京国际海洋工程技术与装备展览会（</w:t>
      </w:r>
      <w:r>
        <w:rPr>
          <w:rFonts w:hint="default" w:ascii="Times New Roman" w:hAnsi="Times New Roman" w:cs="Times New Roman"/>
          <w:color w:val="auto"/>
          <w:szCs w:val="21"/>
          <w:lang w:eastAsia="zh-CN"/>
        </w:rPr>
        <w:t>北京</w:t>
      </w:r>
      <w:r>
        <w:rPr>
          <w:rFonts w:hint="default" w:ascii="Times New Roman" w:hAnsi="Times New Roman" w:cs="Times New Roman"/>
          <w:color w:val="auto"/>
          <w:szCs w:val="21"/>
        </w:rPr>
        <w:t>海工展），英文简称“China Maritime(CM)”，将于20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27</w:t>
      </w:r>
      <w:r>
        <w:rPr>
          <w:rFonts w:hint="default" w:ascii="Times New Roman" w:hAnsi="Times New Roman" w:cs="Times New Roman"/>
          <w:color w:val="auto"/>
          <w:szCs w:val="21"/>
        </w:rPr>
        <w:t>年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Cs w:val="21"/>
        </w:rPr>
        <w:t>月</w:t>
      </w:r>
      <w:r>
        <w:rPr>
          <w:rFonts w:hint="eastAsia" w:cs="Times New Roman"/>
          <w:color w:val="auto"/>
          <w:szCs w:val="21"/>
          <w:lang w:val="en-US" w:eastAsia="zh-CN"/>
        </w:rPr>
        <w:t>17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日-</w:t>
      </w:r>
      <w:r>
        <w:rPr>
          <w:rFonts w:hint="eastAsia" w:cs="Times New Roman"/>
          <w:color w:val="auto"/>
          <w:szCs w:val="21"/>
          <w:lang w:val="en-US" w:eastAsia="zh-CN"/>
        </w:rPr>
        <w:t xml:space="preserve"> 19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日</w:t>
      </w:r>
      <w:r>
        <w:rPr>
          <w:rFonts w:hint="default" w:ascii="Times New Roman" w:hAnsi="Times New Roman" w:cs="Times New Roman"/>
          <w:color w:val="auto"/>
          <w:szCs w:val="21"/>
        </w:rPr>
        <w:t>在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北京·中国国际展览中心（顺义馆）</w:t>
      </w:r>
      <w:r>
        <w:rPr>
          <w:rFonts w:hint="default" w:ascii="Times New Roman" w:hAnsi="Times New Roman" w:cs="Times New Roman"/>
          <w:color w:val="auto"/>
          <w:szCs w:val="21"/>
        </w:rPr>
        <w:t>举办。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北京海工展与中国国际石油石化技术装备展览会（cippe）同期举办，有来自81个国家和地区的2,000家参展企业，世界500强企业52家，国际展团18个，专业观众180,000人次，展出面积120,000平米，已经成为行业内涵盖海洋工程、海洋油气、陆地油气等领域的一年一度的亚洲海工盛会。</w:t>
      </w:r>
    </w:p>
    <w:p w14:paraId="437CD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ind w:firstLine="420"/>
        <w:textAlignment w:val="auto"/>
        <w:rPr>
          <w:rFonts w:hint="eastAsia" w:ascii="宋体" w:hAnsi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CM国际展商质量持续提升</w:t>
      </w:r>
    </w:p>
    <w:p w14:paraId="2E25E970">
      <w:pPr>
        <w:spacing w:line="420" w:lineRule="exact"/>
        <w:ind w:firstLine="420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展会有美国、德国、俄罗斯、加拿大、英国、法国、意大利、苏格兰、韩国等18个国际展团参展。国际展商包括埃克森美孚、俄油、俄气、俄罗斯管道运输、卡特彼勒、国民油井、斯伦贝谢、贝克休斯、GE、ABB、霍尼韦尔、飞利浦、施耐德、陶氏化学、罗克韦尔、康明斯、艾默生、康士伯、AkzoNobel、API、3M、E+H、MTU、ARIEL、KSB、泰科、Atlas Copco、Forum、豪氏威马、海虹老人、伊顿、奥创、艾里逊、康迪泰克等。</w:t>
      </w:r>
    </w:p>
    <w:p w14:paraId="3E84D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ind w:firstLine="420"/>
        <w:textAlignment w:val="auto"/>
        <w:rPr>
          <w:rFonts w:hint="eastAsia" w:ascii="宋体" w:hAnsi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CM国内企业重装组团亮相</w:t>
      </w:r>
    </w:p>
    <w:p w14:paraId="765F6D40">
      <w:pPr>
        <w:spacing w:line="420" w:lineRule="exact"/>
        <w:ind w:firstLine="420"/>
        <w:rPr>
          <w:rFonts w:hint="eastAsia" w:ascii="宋体" w:hAnsi="宋体"/>
          <w:b w:val="0"/>
          <w:bCs/>
          <w:color w:val="000000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Cs w:val="21"/>
          <w:lang w:val="en-US" w:eastAsia="zh-CN"/>
        </w:rPr>
        <w:t>国内知名参展企业有中国石油装备展团、中石化、中海油、国家管网、中国中化、中国船舶集团、中国航天、中国中车、延长石油、宏华、杰瑞、科瑞、三一集团、南阳二机、东营经济技术开发区、浩铂智能、中信重工、潍柴、安东石油、东方先科、上海神开、百施特、中油科昊、海默科技、百勤油服、西部石油、玉柴、大冶特钢、海隆石油、冠能固控、国兴汇金、中世钛业、西部石油、如通股份、恒泰万博、格瑞迪斯、海洋王等。</w:t>
      </w:r>
    </w:p>
    <w:p w14:paraId="7EC0F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ind w:firstLine="420"/>
        <w:textAlignment w:val="auto"/>
        <w:rPr>
          <w:rFonts w:hint="eastAsia" w:ascii="宋体" w:hAnsi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CM买家云集活动精彩纷呈</w:t>
      </w:r>
    </w:p>
    <w:p w14:paraId="7DD7BA37">
      <w:pPr>
        <w:spacing w:line="420" w:lineRule="exact"/>
        <w:ind w:firstLine="420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展会</w:t>
      </w:r>
      <w:r>
        <w:rPr>
          <w:rFonts w:hint="eastAsia" w:ascii="Times New Roman" w:hAnsi="Times New Roman" w:cs="Times New Roman"/>
          <w:color w:val="auto"/>
          <w:szCs w:val="21"/>
        </w:rPr>
        <w:t>有俄油、俄气、沙特阿美、伊朗国家石油、马来西亚国家石油、哈萨克斯坦国家石油天然气公司、埃克森美孚、BP、壳牌、道达尔、康菲、雪佛龙、哈里伯顿、斯伦贝谢、贝克休斯、德希尼布FMC、福陆工程、三星工程、韩国现代工程建设、英国派特法石油工程公司、中石油、中石化、中海油、国家管网、延长石油、中国航天科技、中国船舶集团、中国核工业集团、中化、神华、中煤、陕西能源局、山西能源局、总后装备采购部、北京市燃气集团、天津市燃气集团、新奥能源、华北市政总院、惠生工程、中曼石油、振华石油等上百个国内外专业采购团现场参观洽谈。展会同期举办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了</w:t>
      </w:r>
      <w:r>
        <w:rPr>
          <w:rFonts w:hint="eastAsia" w:ascii="Times New Roman" w:hAnsi="Times New Roman" w:cs="Times New Roman"/>
          <w:color w:val="auto"/>
          <w:szCs w:val="21"/>
        </w:rPr>
        <w:t>“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海上风电产业发展高峰论坛</w:t>
      </w:r>
      <w:r>
        <w:rPr>
          <w:rFonts w:hint="eastAsia" w:ascii="Times New Roman" w:hAnsi="Times New Roman" w:cs="Times New Roman"/>
          <w:color w:val="auto"/>
          <w:szCs w:val="21"/>
        </w:rPr>
        <w:t>”,获得了行业组织、政府相关机构的赞誉。</w:t>
      </w:r>
    </w:p>
    <w:p w14:paraId="4F64B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ind w:firstLine="420"/>
        <w:textAlignment w:val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CM</w:t>
      </w:r>
      <w:r>
        <w:rPr>
          <w:rFonts w:hint="eastAsia" w:ascii="宋体" w:hAnsi="宋体"/>
          <w:b/>
          <w:color w:val="000000"/>
          <w:szCs w:val="21"/>
        </w:rPr>
        <w:t>媒体聚焦全球同步报道</w:t>
      </w:r>
    </w:p>
    <w:p w14:paraId="19D94DD2">
      <w:pPr>
        <w:spacing w:line="420" w:lineRule="exact"/>
        <w:ind w:firstLine="42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展会有新华社、人民日报、中央电视台、中国日报、中国石油报、中国石化报、石油商报、Upstream、Worldoils、 Digital Refining、Oil &amp; Gas Product News、Gulfoilfield Directory、中国证券报、上海证券报、第一财经日报、华尔街日报及新华网、新浪、搜狐、人民网等国内外上千家媒体报道。</w:t>
      </w:r>
    </w:p>
    <w:p w14:paraId="5F824511">
      <w:pPr>
        <w:spacing w:line="420" w:lineRule="exact"/>
        <w:ind w:firstLine="42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海洋工程装备是经略海洋的“国之重器”，“十五五”将其作为新质生产力与海洋经济新增长极的核心载体，明确要求巩固提升海洋装备制造业优势。北京海工展</w:t>
      </w:r>
      <w:r>
        <w:rPr>
          <w:rFonts w:hint="eastAsia" w:cs="Times New Roman"/>
          <w:color w:val="auto"/>
          <w:szCs w:val="21"/>
          <w:lang w:val="en-US" w:eastAsia="zh-CN"/>
        </w:rPr>
        <w:t>(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CM</w:t>
      </w:r>
      <w:r>
        <w:rPr>
          <w:rFonts w:hint="eastAsia" w:cs="Times New Roman"/>
          <w:color w:val="auto"/>
          <w:szCs w:val="21"/>
          <w:lang w:val="en-US" w:eastAsia="zh-CN"/>
        </w:rPr>
        <w:t>)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旨在利用北京的全球性国际视野，打造覆盖全球海洋工业领域的高端展会平台，推动国内外海工技术装备交流合作，把全球领先的海工技术装备宣传出去、推广出去并产生良好的社会效益。欢迎您届时参展、参观！北京海工展(CM)旨在利用北京的全球性国际视野，打造覆盖全球海洋工业领域的高端展会平台，推动国内外海工技术装备交流合作，把全球领先的海工技术装备宣传出去、推广出去并产生良好的社会效益。欢迎您届时参展、参观！</w:t>
      </w:r>
    </w:p>
    <w:p w14:paraId="5171C822">
      <w:pPr>
        <w:spacing w:line="360" w:lineRule="exact"/>
        <w:ind w:right="372" w:rightChars="177"/>
        <w:rPr>
          <w:rFonts w:hint="eastAsia" w:ascii="Arial" w:hAnsi="Arial" w:cs="Arial"/>
          <w:b/>
          <w:bCs/>
          <w:i w:val="0"/>
          <w:iCs/>
          <w:sz w:val="24"/>
        </w:rPr>
      </w:pPr>
    </w:p>
    <w:p w14:paraId="372009D7">
      <w:pPr>
        <w:spacing w:line="360" w:lineRule="exact"/>
        <w:ind w:right="372" w:rightChars="177"/>
        <w:rPr>
          <w:rFonts w:hint="eastAsia" w:ascii="Arial" w:hAnsi="Arial" w:cs="Arial"/>
          <w:b/>
          <w:bCs/>
          <w:i w:val="0"/>
          <w:iCs/>
          <w:sz w:val="24"/>
        </w:rPr>
      </w:pPr>
      <w:r>
        <w:rPr>
          <w:rFonts w:hint="eastAsia" w:ascii="Arial" w:hAnsi="Arial" w:cs="Arial"/>
          <w:b/>
          <w:bCs/>
          <w:i w:val="0"/>
          <w:iCs/>
          <w:sz w:val="24"/>
        </w:rPr>
        <w:t>如果您是下列产品的供应商，</w:t>
      </w:r>
      <w:r>
        <w:rPr>
          <w:rFonts w:hint="eastAsia" w:ascii="Arial" w:hAnsi="Arial" w:cs="Arial"/>
          <w:b/>
          <w:bCs/>
          <w:i w:val="0"/>
          <w:iCs/>
          <w:sz w:val="24"/>
          <w:lang w:eastAsia="zh-CN"/>
        </w:rPr>
        <w:t>请立</w:t>
      </w:r>
      <w:r>
        <w:rPr>
          <w:rFonts w:hint="eastAsia" w:ascii="Arial" w:hAnsi="Arial" w:cs="Arial"/>
          <w:b/>
          <w:bCs/>
          <w:i w:val="0"/>
          <w:iCs/>
          <w:sz w:val="24"/>
        </w:rPr>
        <w:t>即</w:t>
      </w:r>
      <w:r>
        <w:rPr>
          <w:rFonts w:hint="eastAsia" w:ascii="Arial" w:hAnsi="Arial" w:cs="Arial"/>
          <w:b/>
          <w:bCs/>
          <w:i w:val="0"/>
          <w:iCs/>
          <w:sz w:val="24"/>
          <w:lang w:eastAsia="zh-CN"/>
        </w:rPr>
        <w:t>预</w:t>
      </w:r>
      <w:r>
        <w:rPr>
          <w:rFonts w:hint="eastAsia" w:ascii="Arial" w:hAnsi="Arial" w:cs="Arial"/>
          <w:b/>
          <w:bCs/>
          <w:i w:val="0"/>
          <w:iCs/>
          <w:sz w:val="24"/>
          <w:lang w:val="en-US" w:eastAsia="zh-CN"/>
        </w:rPr>
        <w:t>定</w:t>
      </w:r>
      <w:r>
        <w:rPr>
          <w:rFonts w:hint="eastAsia" w:ascii="Arial" w:hAnsi="Arial" w:cs="Arial"/>
          <w:b/>
          <w:bCs/>
          <w:i w:val="0"/>
          <w:iCs/>
          <w:sz w:val="24"/>
        </w:rPr>
        <w:t>展位</w:t>
      </w:r>
      <w:bookmarkStart w:id="2" w:name="_GoBack"/>
      <w:bookmarkEnd w:id="2"/>
    </w:p>
    <w:p w14:paraId="2847F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Arial" w:hAnsi="宋体" w:cs="Arial"/>
          <w:sz w:val="18"/>
          <w:szCs w:val="18"/>
        </w:rPr>
      </w:pP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 w:ascii="Arial" w:hAnsi="宋体" w:cs="Arial"/>
          <w:sz w:val="18"/>
          <w:szCs w:val="18"/>
        </w:rPr>
        <w:t>海洋</w:t>
      </w:r>
      <w:r>
        <w:rPr>
          <w:rFonts w:ascii="Arial" w:hAnsi="宋体" w:cs="Arial"/>
          <w:sz w:val="18"/>
          <w:szCs w:val="18"/>
        </w:rPr>
        <w:t>油气勘探、开发与生产装备</w:t>
      </w:r>
      <w:r>
        <w:rPr>
          <w:rFonts w:hint="eastAsia" w:ascii="Arial" w:hAnsi="宋体" w:cs="Arial"/>
          <w:sz w:val="18"/>
          <w:szCs w:val="18"/>
        </w:rPr>
        <w:t xml:space="preserve">              </w:t>
      </w:r>
      <w:r>
        <w:rPr>
          <w:rFonts w:hint="eastAsia" w:ascii="Arial" w:hAnsi="宋体" w:cs="Arial"/>
          <w:sz w:val="18"/>
          <w:szCs w:val="18"/>
          <w:lang w:val="en-US" w:eastAsia="zh-CN"/>
        </w:rPr>
        <w:t xml:space="preserve">         </w:t>
      </w:r>
      <w:r>
        <w:rPr>
          <w:rFonts w:hint="eastAsia" w:ascii="Arial" w:hAnsi="宋体" w:cs="Arial"/>
          <w:sz w:val="18"/>
          <w:szCs w:val="18"/>
        </w:rPr>
        <w:t xml:space="preserve"> </w:t>
      </w: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 w:ascii="Arial" w:hAnsi="宋体" w:cs="Arial"/>
          <w:sz w:val="18"/>
          <w:szCs w:val="18"/>
        </w:rPr>
        <w:t>海洋</w:t>
      </w:r>
      <w:r>
        <w:rPr>
          <w:rFonts w:ascii="Arial" w:hAnsi="宋体" w:cs="Arial"/>
          <w:sz w:val="18"/>
          <w:szCs w:val="18"/>
        </w:rPr>
        <w:t>物探、测井、钻井技术与设备</w:t>
      </w:r>
    </w:p>
    <w:p w14:paraId="0AD58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Arial" w:hAnsi="宋体" w:cs="Arial"/>
          <w:sz w:val="18"/>
          <w:szCs w:val="18"/>
        </w:rPr>
      </w:pP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 w:ascii="宋体" w:hAnsi="宋体"/>
          <w:sz w:val="18"/>
          <w:szCs w:val="18"/>
        </w:rPr>
        <w:t>海洋</w:t>
      </w:r>
      <w:r>
        <w:rPr>
          <w:rFonts w:ascii="宋体" w:hAnsi="宋体"/>
          <w:sz w:val="18"/>
          <w:szCs w:val="18"/>
        </w:rPr>
        <w:t>油气钻采平台</w:t>
      </w:r>
      <w:r>
        <w:rPr>
          <w:rFonts w:hint="eastAsia" w:ascii="宋体" w:hAnsi="宋体"/>
          <w:sz w:val="18"/>
          <w:szCs w:val="18"/>
        </w:rPr>
        <w:t xml:space="preserve">配套设备   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</w:t>
      </w:r>
      <w:r>
        <w:rPr>
          <w:rFonts w:hint="eastAsia"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 w:ascii="宋体" w:hAnsi="宋体"/>
          <w:sz w:val="18"/>
          <w:szCs w:val="18"/>
        </w:rPr>
        <w:t>船级社</w:t>
      </w:r>
    </w:p>
    <w:p w14:paraId="3FF92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 w:ascii="宋体" w:hAnsi="宋体"/>
          <w:sz w:val="18"/>
          <w:szCs w:val="18"/>
        </w:rPr>
        <w:t xml:space="preserve">平台模块                    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ascii="宋体" w:hAnsi="宋体"/>
          <w:sz w:val="18"/>
          <w:szCs w:val="18"/>
        </w:rPr>
        <w:t>油气</w:t>
      </w:r>
      <w:r>
        <w:rPr>
          <w:rFonts w:hint="eastAsia" w:ascii="宋体" w:hAnsi="宋体"/>
          <w:sz w:val="18"/>
          <w:szCs w:val="18"/>
        </w:rPr>
        <w:t>储运设备</w:t>
      </w:r>
    </w:p>
    <w:p w14:paraId="46F6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 w:ascii="宋体" w:hAnsi="宋体"/>
          <w:sz w:val="18"/>
          <w:szCs w:val="18"/>
        </w:rPr>
        <w:t xml:space="preserve">海工装备研究、设计           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</w:t>
      </w: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/>
          <w:sz w:val="18"/>
          <w:szCs w:val="18"/>
        </w:rPr>
        <w:t>海上油田服务</w:t>
      </w:r>
    </w:p>
    <w:p w14:paraId="5194D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Arial" w:hAnsi="宋体" w:cs="Arial"/>
          <w:sz w:val="18"/>
          <w:szCs w:val="18"/>
        </w:rPr>
      </w:pP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ascii="Arial" w:hAnsi="宋体" w:cs="Arial"/>
          <w:sz w:val="18"/>
          <w:szCs w:val="18"/>
        </w:rPr>
        <w:t>海洋工程作业船、辅助船等</w:t>
      </w:r>
      <w:r>
        <w:rPr>
          <w:rFonts w:hint="eastAsia" w:ascii="Arial" w:hAnsi="宋体" w:cs="Arial"/>
          <w:sz w:val="18"/>
          <w:szCs w:val="18"/>
        </w:rPr>
        <w:t xml:space="preserve">                </w:t>
      </w:r>
      <w:r>
        <w:rPr>
          <w:rFonts w:hint="eastAsia" w:ascii="Arial" w:hAnsi="宋体" w:cs="Arial"/>
          <w:sz w:val="18"/>
          <w:szCs w:val="18"/>
          <w:lang w:val="en-US" w:eastAsia="zh-CN"/>
        </w:rPr>
        <w:t xml:space="preserve">         </w:t>
      </w:r>
      <w:r>
        <w:rPr>
          <w:rFonts w:hint="eastAsia" w:ascii="Arial" w:hAnsi="宋体" w:cs="Arial"/>
          <w:sz w:val="18"/>
          <w:szCs w:val="18"/>
        </w:rPr>
        <w:t xml:space="preserve">   </w:t>
      </w: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/>
          <w:sz w:val="18"/>
          <w:szCs w:val="18"/>
        </w:rPr>
        <w:t>LNG/LPG/LEG船</w:t>
      </w:r>
    </w:p>
    <w:p w14:paraId="6DD6E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/>
          <w:sz w:val="18"/>
          <w:szCs w:val="18"/>
        </w:rPr>
        <w:t xml:space="preserve">动力设备及控制设备                    </w:t>
      </w:r>
      <w:r>
        <w:rPr>
          <w:rFonts w:hint="eastAsia"/>
          <w:sz w:val="18"/>
          <w:szCs w:val="18"/>
          <w:lang w:val="en-US" w:eastAsia="zh-CN"/>
        </w:rPr>
        <w:t xml:space="preserve">         </w:t>
      </w:r>
      <w:r>
        <w:rPr>
          <w:rFonts w:hint="eastAsia"/>
          <w:sz w:val="18"/>
          <w:szCs w:val="18"/>
        </w:rPr>
        <w:t xml:space="preserve">     </w:t>
      </w: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/>
          <w:sz w:val="18"/>
          <w:szCs w:val="18"/>
        </w:rPr>
        <w:t>海工钢构</w:t>
      </w:r>
    </w:p>
    <w:p w14:paraId="39211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/>
          <w:sz w:val="18"/>
          <w:szCs w:val="18"/>
        </w:rPr>
        <w:t xml:space="preserve">防爆设备                               </w:t>
      </w:r>
      <w:r>
        <w:rPr>
          <w:rFonts w:hint="eastAsia"/>
          <w:sz w:val="18"/>
          <w:szCs w:val="18"/>
          <w:lang w:val="en-US" w:eastAsia="zh-CN"/>
        </w:rPr>
        <w:t xml:space="preserve">         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/>
          <w:sz w:val="18"/>
          <w:szCs w:val="18"/>
        </w:rPr>
        <w:t>仪器仪表</w:t>
      </w:r>
    </w:p>
    <w:p w14:paraId="121D2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宋体" w:hAnsi="宋体"/>
          <w:color w:val="005AF0"/>
          <w:sz w:val="18"/>
          <w:szCs w:val="18"/>
        </w:rPr>
      </w:pP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/>
          <w:sz w:val="18"/>
          <w:szCs w:val="18"/>
        </w:rPr>
        <w:t xml:space="preserve">管道与泵阀                             </w:t>
      </w:r>
      <w:r>
        <w:rPr>
          <w:rFonts w:hint="eastAsia"/>
          <w:sz w:val="18"/>
          <w:szCs w:val="18"/>
          <w:lang w:val="en-US" w:eastAsia="zh-CN"/>
        </w:rPr>
        <w:t xml:space="preserve">         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/>
          <w:sz w:val="18"/>
          <w:szCs w:val="18"/>
        </w:rPr>
        <w:t>检修保养设备</w:t>
      </w:r>
    </w:p>
    <w:p w14:paraId="4777B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/>
          <w:sz w:val="18"/>
          <w:szCs w:val="18"/>
        </w:rPr>
        <w:t xml:space="preserve">工业安全、劳保用品                     </w:t>
      </w:r>
      <w:r>
        <w:rPr>
          <w:rFonts w:hint="eastAsia"/>
          <w:sz w:val="18"/>
          <w:szCs w:val="18"/>
          <w:lang w:val="en-US" w:eastAsia="zh-CN"/>
        </w:rPr>
        <w:t xml:space="preserve">         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/>
          <w:sz w:val="18"/>
          <w:szCs w:val="18"/>
        </w:rPr>
        <w:t>特种车辆、直升机、无人机</w:t>
      </w:r>
    </w:p>
    <w:p w14:paraId="5E4D4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宋体" w:hAnsi="宋体" w:cs="Arial"/>
          <w:sz w:val="18"/>
          <w:szCs w:val="18"/>
        </w:rPr>
      </w:pP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/>
          <w:sz w:val="18"/>
          <w:szCs w:val="18"/>
        </w:rPr>
        <w:t xml:space="preserve">救生与消防                             </w:t>
      </w:r>
      <w:r>
        <w:rPr>
          <w:rFonts w:hint="eastAsia"/>
          <w:sz w:val="18"/>
          <w:szCs w:val="18"/>
          <w:lang w:val="en-US" w:eastAsia="zh-CN"/>
        </w:rPr>
        <w:t xml:space="preserve">         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 w:ascii="Arial" w:hAnsi="宋体" w:cs="Arial"/>
          <w:sz w:val="18"/>
          <w:szCs w:val="18"/>
        </w:rPr>
        <w:t>海洋防腐技术材料与设备</w:t>
      </w:r>
    </w:p>
    <w:p w14:paraId="10B59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宋体" w:hAnsi="宋体" w:cs="Arial"/>
          <w:sz w:val="18"/>
          <w:szCs w:val="18"/>
        </w:rPr>
      </w:pP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 w:ascii="Arial" w:hAnsi="宋体" w:cs="Arial"/>
          <w:sz w:val="18"/>
          <w:szCs w:val="18"/>
        </w:rPr>
        <w:t xml:space="preserve">海洋风电技术和设备                     </w:t>
      </w:r>
      <w:r>
        <w:rPr>
          <w:rFonts w:hint="eastAsia" w:ascii="Arial" w:hAnsi="宋体" w:cs="Arial"/>
          <w:sz w:val="18"/>
          <w:szCs w:val="18"/>
          <w:lang w:val="en-US" w:eastAsia="zh-CN"/>
        </w:rPr>
        <w:t xml:space="preserve">         </w:t>
      </w:r>
      <w:r>
        <w:rPr>
          <w:rFonts w:hint="eastAsia" w:ascii="Arial" w:hAnsi="宋体" w:cs="Arial"/>
          <w:sz w:val="18"/>
          <w:szCs w:val="18"/>
        </w:rPr>
        <w:t xml:space="preserve">    </w:t>
      </w: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 w:ascii="宋体" w:hAnsi="宋体"/>
          <w:sz w:val="18"/>
          <w:szCs w:val="18"/>
        </w:rPr>
        <w:t>海底探测及水下工程</w:t>
      </w:r>
    </w:p>
    <w:p w14:paraId="28BC1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/>
          <w:sz w:val="18"/>
          <w:szCs w:val="18"/>
        </w:rPr>
        <w:t xml:space="preserve">无损检测                                </w:t>
      </w:r>
      <w:r>
        <w:rPr>
          <w:rFonts w:hint="eastAsia"/>
          <w:sz w:val="18"/>
          <w:szCs w:val="18"/>
          <w:lang w:val="en-US" w:eastAsia="zh-CN"/>
        </w:rPr>
        <w:t xml:space="preserve">         </w:t>
      </w:r>
      <w:r>
        <w:rPr>
          <w:rFonts w:hint="eastAsia"/>
          <w:sz w:val="18"/>
          <w:szCs w:val="18"/>
        </w:rPr>
        <w:t xml:space="preserve">   </w:t>
      </w: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 w:ascii="宋体" w:hAnsi="宋体"/>
          <w:sz w:val="18"/>
          <w:szCs w:val="18"/>
        </w:rPr>
        <w:t>水处理技术与装备</w:t>
      </w:r>
    </w:p>
    <w:p w14:paraId="7D968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 w:ascii="宋体" w:hAnsi="宋体"/>
          <w:sz w:val="18"/>
          <w:szCs w:val="18"/>
        </w:rPr>
        <w:t xml:space="preserve">可燃冰勘采技术与装备     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</w:t>
      </w:r>
      <w:r>
        <w:rPr>
          <w:rFonts w:hint="eastAsia" w:ascii="宋体" w:hAnsi="宋体"/>
          <w:sz w:val="18"/>
          <w:szCs w:val="18"/>
        </w:rPr>
        <w:t xml:space="preserve">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 w:ascii="宋体" w:hAnsi="宋体"/>
          <w:sz w:val="18"/>
          <w:szCs w:val="18"/>
        </w:rPr>
        <w:t>海洋环境与安全</w:t>
      </w:r>
    </w:p>
    <w:p w14:paraId="3C305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18"/>
          <w:szCs w:val="18"/>
        </w:rPr>
      </w:pP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 w:ascii="宋体" w:hAnsi="宋体"/>
          <w:sz w:val="18"/>
          <w:szCs w:val="18"/>
        </w:rPr>
        <w:t xml:space="preserve">海洋新材料              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</w:t>
      </w:r>
      <w:r>
        <w:rPr>
          <w:rFonts w:hint="eastAsia" w:ascii="宋体" w:hAnsi="宋体"/>
          <w:sz w:val="18"/>
          <w:szCs w:val="18"/>
        </w:rPr>
        <w:t xml:space="preserve">     </w:t>
      </w: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 w:ascii="宋体" w:hAnsi="宋体"/>
          <w:sz w:val="18"/>
          <w:szCs w:val="18"/>
        </w:rPr>
        <w:t>遥感遥测</w:t>
      </w:r>
    </w:p>
    <w:p w14:paraId="23FDE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cs="Arial"/>
          <w:color w:val="000000"/>
          <w:sz w:val="18"/>
          <w:szCs w:val="18"/>
        </w:rPr>
      </w:pP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 w:ascii="宋体" w:hAnsi="宋体"/>
          <w:sz w:val="18"/>
          <w:szCs w:val="18"/>
        </w:rPr>
        <w:t xml:space="preserve">通信技术和设备            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</w:t>
      </w:r>
      <w:r>
        <w:rPr>
          <w:rFonts w:hint="eastAsia" w:ascii="宋体" w:hAnsi="宋体"/>
          <w:sz w:val="18"/>
          <w:szCs w:val="18"/>
        </w:rPr>
        <w:t xml:space="preserve">   </w:t>
      </w:r>
      <w:r>
        <w:rPr>
          <w:rFonts w:hint="eastAsia" w:ascii="宋体" w:hAnsi="宋体"/>
          <w:color w:val="005AF0"/>
          <w:sz w:val="18"/>
          <w:szCs w:val="18"/>
        </w:rPr>
        <w:sym w:font="Wingdings" w:char="F06C"/>
      </w:r>
      <w:r>
        <w:rPr>
          <w:rFonts w:hint="eastAsia" w:ascii="宋体" w:hAnsi="宋体"/>
          <w:sz w:val="18"/>
          <w:szCs w:val="18"/>
        </w:rPr>
        <w:t>海工、海事出</w:t>
      </w:r>
      <w:r>
        <w:rPr>
          <w:rFonts w:hint="eastAsia" w:ascii="宋体" w:hAnsi="宋体" w:cs="Arial"/>
          <w:color w:val="000000"/>
          <w:sz w:val="18"/>
          <w:szCs w:val="18"/>
        </w:rPr>
        <w:t>版</w:t>
      </w:r>
    </w:p>
    <w:p w14:paraId="7FDF98FD">
      <w:pPr>
        <w:spacing w:line="360" w:lineRule="exact"/>
        <w:ind w:right="372" w:rightChars="177"/>
        <w:rPr>
          <w:rFonts w:hint="eastAsia" w:ascii="Arial" w:hAnsi="Arial" w:cs="Arial"/>
          <w:b/>
          <w:bCs/>
          <w:i w:val="0"/>
          <w:iCs/>
          <w:sz w:val="24"/>
        </w:rPr>
      </w:pPr>
      <w:r>
        <w:rPr>
          <w:rFonts w:hint="eastAsia" w:ascii="Arial" w:hAnsi="Arial" w:cs="Arial"/>
          <w:b/>
          <w:bCs/>
          <w:i w:val="0"/>
          <w:iCs/>
          <w:sz w:val="24"/>
        </w:rPr>
        <w:t>参展细则（以下所有报价均未含增值税）</w:t>
      </w:r>
    </w:p>
    <w:tbl>
      <w:tblPr>
        <w:tblStyle w:val="9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4683"/>
        <w:gridCol w:w="4390"/>
      </w:tblGrid>
      <w:tr w14:paraId="1DAC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</w:tcPr>
          <w:p w14:paraId="0A424551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</w:t>
            </w:r>
          </w:p>
        </w:tc>
        <w:tc>
          <w:tcPr>
            <w:tcW w:w="4683" w:type="dxa"/>
          </w:tcPr>
          <w:p w14:paraId="41782E85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价格/面积</w:t>
            </w:r>
          </w:p>
        </w:tc>
        <w:tc>
          <w:tcPr>
            <w:tcW w:w="4390" w:type="dxa"/>
          </w:tcPr>
          <w:p w14:paraId="142713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基本配备/规格</w:t>
            </w:r>
          </w:p>
        </w:tc>
      </w:tr>
      <w:tr w14:paraId="35E1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347" w:type="dxa"/>
          </w:tcPr>
          <w:p w14:paraId="496A53A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标准展台</w:t>
            </w:r>
          </w:p>
        </w:tc>
        <w:tc>
          <w:tcPr>
            <w:tcW w:w="4683" w:type="dxa"/>
          </w:tcPr>
          <w:p w14:paraId="1FA60878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国际展区：30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000元/9 ㎡（W1、W2）</w:t>
            </w:r>
          </w:p>
          <w:p w14:paraId="65D7A64E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国内展区：25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000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/9 ㎡（E1、E2、E3）</w:t>
            </w:r>
          </w:p>
          <w:p w14:paraId="4716BEB5">
            <w:pPr>
              <w:widowControl/>
              <w:ind w:firstLine="900" w:firstLineChars="50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45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000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/18 ㎡（E1、E2、E3）</w:t>
            </w:r>
          </w:p>
          <w:p w14:paraId="5F646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00" w:firstLineChars="50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40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000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/12㎡（E1、E2、E3、W1、W2）</w:t>
            </w:r>
          </w:p>
          <w:p w14:paraId="2EE94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00" w:firstLineChars="50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23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000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/9 ㎡（E4、W3、W4）</w:t>
            </w:r>
          </w:p>
          <w:p w14:paraId="1E569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00" w:firstLineChars="5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25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000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/12 ㎡（E4、W3、W4）</w:t>
            </w:r>
          </w:p>
        </w:tc>
        <w:tc>
          <w:tcPr>
            <w:tcW w:w="4390" w:type="dxa"/>
          </w:tcPr>
          <w:p w14:paraId="5E12C79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◆地毯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◆三面围板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◆公司名称楣板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◆咨询桌一张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◆椅子两把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◆射灯两盏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◆电源插座一个（特殊用电请事先说明，另行收费）</w:t>
            </w:r>
          </w:p>
        </w:tc>
      </w:tr>
      <w:tr w14:paraId="518C1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</w:tcPr>
          <w:p w14:paraId="69CCBFDA"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空场地</w:t>
            </w:r>
          </w:p>
          <w:p w14:paraId="480CFE3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（36m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起租）</w:t>
            </w:r>
          </w:p>
        </w:tc>
        <w:tc>
          <w:tcPr>
            <w:tcW w:w="4683" w:type="dxa"/>
          </w:tcPr>
          <w:p w14:paraId="5FD1658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国际展区：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200元/m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(W1、W2)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国内展区：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00元/m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(E1-E4、W3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W4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  <w:lang w:val="en-US" w:eastAsia="zh-CN"/>
              </w:rPr>
              <w:t xml:space="preserve">                 </w:t>
            </w:r>
          </w:p>
        </w:tc>
        <w:tc>
          <w:tcPr>
            <w:tcW w:w="4390" w:type="dxa"/>
          </w:tcPr>
          <w:p w14:paraId="4506D46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空场地不带任何展架及设施，参展商须选择组委会指定搭建商进行搭建，除指定搭建商外不允许任何搭建公司进入展馆。</w:t>
            </w:r>
          </w:p>
        </w:tc>
      </w:tr>
      <w:tr w14:paraId="5928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</w:tcPr>
          <w:p w14:paraId="250B137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会务费</w:t>
            </w:r>
          </w:p>
        </w:tc>
        <w:tc>
          <w:tcPr>
            <w:tcW w:w="4683" w:type="dxa"/>
          </w:tcPr>
          <w:p w14:paraId="26EA44F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200元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/人</w:t>
            </w:r>
          </w:p>
        </w:tc>
        <w:tc>
          <w:tcPr>
            <w:tcW w:w="4390" w:type="dxa"/>
          </w:tcPr>
          <w:p w14:paraId="30D73AC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含展会资料、午餐、水、答谢晚宴、礼品等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</w:tr>
      <w:tr w14:paraId="63FA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</w:tcPr>
          <w:p w14:paraId="1CF2C58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会刊广告</w:t>
            </w:r>
          </w:p>
        </w:tc>
        <w:tc>
          <w:tcPr>
            <w:tcW w:w="4683" w:type="dxa"/>
          </w:tcPr>
          <w:p w14:paraId="0731C88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封  面：  ￥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,000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元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封   二：  ￥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,000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扉  页：  ￥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,000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元  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sym w:font="Wingdings" w:char="F0A8"/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封   底：  ￥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,000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封  三：  ￥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  <w:lang w:val="en-US" w:eastAsia="zh-CN"/>
              </w:rPr>
              <w:t>22,000元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彩色内页： ￥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  <w:lang w:val="en-US" w:eastAsia="zh-CN"/>
              </w:rPr>
              <w:t>12,000元</w:t>
            </w:r>
          </w:p>
        </w:tc>
        <w:tc>
          <w:tcPr>
            <w:tcW w:w="4390" w:type="dxa"/>
          </w:tcPr>
          <w:p w14:paraId="2BE9941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会刊尺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寸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：130mm宽×210mm高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（未含出血）</w:t>
            </w:r>
          </w:p>
        </w:tc>
      </w:tr>
      <w:tr w14:paraId="44F88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47" w:type="dxa"/>
            <w:vMerge w:val="restart"/>
          </w:tcPr>
          <w:p w14:paraId="04A1552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技术讲座</w:t>
            </w:r>
          </w:p>
        </w:tc>
        <w:tc>
          <w:tcPr>
            <w:tcW w:w="4683" w:type="dxa"/>
          </w:tcPr>
          <w:p w14:paraId="0B893D1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技术讲座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（会议室）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  <w:lang w:val="en-US" w:eastAsia="zh-CN"/>
              </w:rPr>
              <w:t>12,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</w:rPr>
              <w:t>000元/场</w:t>
            </w:r>
          </w:p>
        </w:tc>
        <w:tc>
          <w:tcPr>
            <w:tcW w:w="4390" w:type="dxa"/>
          </w:tcPr>
          <w:p w14:paraId="21A08898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含场地、音响设备、投影仪、现场指示牌、水等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</w:tr>
      <w:tr w14:paraId="7F34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47" w:type="dxa"/>
            <w:vMerge w:val="continue"/>
          </w:tcPr>
          <w:p w14:paraId="623089D9"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83" w:type="dxa"/>
          </w:tcPr>
          <w:p w14:paraId="1AB895BB"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新产品新技术推介会（展馆内）32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000元/30分钟</w:t>
            </w:r>
          </w:p>
        </w:tc>
        <w:tc>
          <w:tcPr>
            <w:tcW w:w="4390" w:type="dxa"/>
          </w:tcPr>
          <w:p w14:paraId="294709DD"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含场地、音响设备、直播、媒体宣传。</w:t>
            </w:r>
          </w:p>
        </w:tc>
      </w:tr>
      <w:tr w14:paraId="50938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</w:tcPr>
          <w:p w14:paraId="1EB4680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独家赞助</w:t>
            </w:r>
          </w:p>
        </w:tc>
        <w:tc>
          <w:tcPr>
            <w:tcW w:w="4683" w:type="dxa"/>
          </w:tcPr>
          <w:p w14:paraId="054B03C5"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a. 晚宴赞助（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独家360,000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元）</w:t>
            </w:r>
          </w:p>
          <w:p w14:paraId="092A51AD"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b. 礼品赞助（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300,000元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）</w:t>
            </w:r>
          </w:p>
          <w:p w14:paraId="248440C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c. 参观指南赞助（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封面180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shd w:val="clear" w:color="auto" w:fill="FFFFFF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000元；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封底96,000元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4390" w:type="dxa"/>
          </w:tcPr>
          <w:p w14:paraId="0998A91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详情请查阅市场宣传机会手册。</w:t>
            </w:r>
          </w:p>
        </w:tc>
      </w:tr>
      <w:tr w14:paraId="648F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restart"/>
          </w:tcPr>
          <w:p w14:paraId="10FB9842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媒体宣传</w:t>
            </w:r>
          </w:p>
        </w:tc>
        <w:tc>
          <w:tcPr>
            <w:tcW w:w="4683" w:type="dxa"/>
          </w:tcPr>
          <w:p w14:paraId="72E3CCB3"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展前宣传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000元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/次</w:t>
            </w:r>
          </w:p>
          <w:p w14:paraId="317C6BDC"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展后宣传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000元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/次</w:t>
            </w:r>
          </w:p>
        </w:tc>
        <w:tc>
          <w:tcPr>
            <w:tcW w:w="4390" w:type="dxa"/>
          </w:tcPr>
          <w:p w14:paraId="5B4FE6E0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微信公众号文章1篇、CM官网、全球石油化工网等展会自媒体宣传。</w:t>
            </w:r>
          </w:p>
        </w:tc>
      </w:tr>
      <w:tr w14:paraId="3384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4517D6F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83" w:type="dxa"/>
          </w:tcPr>
          <w:p w14:paraId="0D47C0D4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展中宣传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000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元/次</w:t>
            </w:r>
          </w:p>
        </w:tc>
        <w:tc>
          <w:tcPr>
            <w:tcW w:w="4390" w:type="dxa"/>
          </w:tcPr>
          <w:p w14:paraId="2E3855D8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4家视频媒体采访、15家行业媒体及门户网站宣传。</w:t>
            </w:r>
          </w:p>
        </w:tc>
      </w:tr>
      <w:tr w14:paraId="6F58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347" w:type="dxa"/>
          </w:tcPr>
          <w:p w14:paraId="39FFF9AE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摄影摄像服务</w:t>
            </w:r>
          </w:p>
        </w:tc>
        <w:tc>
          <w:tcPr>
            <w:tcW w:w="4683" w:type="dxa"/>
          </w:tcPr>
          <w:p w14:paraId="118D2661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摄影、摄像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000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元/天</w:t>
            </w:r>
          </w:p>
        </w:tc>
        <w:tc>
          <w:tcPr>
            <w:tcW w:w="4390" w:type="dxa"/>
          </w:tcPr>
          <w:p w14:paraId="485A976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展会现场照片拍摄；摄像服务；30秒短视频剪辑1条。</w:t>
            </w:r>
          </w:p>
        </w:tc>
      </w:tr>
      <w:tr w14:paraId="430C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restart"/>
          </w:tcPr>
          <w:p w14:paraId="73D2166E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展会直播</w:t>
            </w:r>
          </w:p>
        </w:tc>
        <w:tc>
          <w:tcPr>
            <w:tcW w:w="4683" w:type="dxa"/>
          </w:tcPr>
          <w:p w14:paraId="0AF86FF9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探馆直播（5-20分钟）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5,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000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元/场</w:t>
            </w:r>
          </w:p>
        </w:tc>
        <w:tc>
          <w:tcPr>
            <w:tcW w:w="4390" w:type="dxa"/>
          </w:tcPr>
          <w:p w14:paraId="1C3E024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主持人探馆直播，由企业展台负责人介绍企业展示的产品及技术；直播平台使用费；宣传推广费。</w:t>
            </w:r>
          </w:p>
        </w:tc>
      </w:tr>
      <w:tr w14:paraId="34C0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4A7DDC6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83" w:type="dxa"/>
          </w:tcPr>
          <w:p w14:paraId="3990AA3A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专场直播：直播设备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000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元/天</w:t>
            </w:r>
          </w:p>
        </w:tc>
        <w:tc>
          <w:tcPr>
            <w:tcW w:w="4390" w:type="dxa"/>
          </w:tcPr>
          <w:p w14:paraId="71B2E0F3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包含直播设备、技术人员。根据企业需求，定制专场直播。</w:t>
            </w:r>
          </w:p>
        </w:tc>
      </w:tr>
    </w:tbl>
    <w:p w14:paraId="4555BBC6">
      <w:pPr>
        <w:spacing w:line="420" w:lineRule="exact"/>
        <w:rPr>
          <w:rFonts w:hint="eastAsia"/>
          <w:b/>
        </w:rPr>
      </w:pPr>
      <w:r>
        <w:rPr>
          <w:rFonts w:hint="eastAsia"/>
          <w:b/>
        </w:rPr>
        <w:t>为配合企业的市场战略，我们将提供更多赞助方案选择，赞助详情请来电咨询。</w:t>
      </w:r>
    </w:p>
    <w:p w14:paraId="22A07F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95" w:beforeLines="30" w:beforeAutospacing="0" w:after="0" w:afterAutospacing="0" w:line="280" w:lineRule="exact"/>
        <w:ind w:left="2100" w:leftChars="1000" w:right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spacing w:val="20"/>
          <w:sz w:val="24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170180</wp:posOffset>
            </wp:positionV>
            <wp:extent cx="1456055" cy="859790"/>
            <wp:effectExtent l="0" t="0" r="10795" b="16510"/>
            <wp:wrapNone/>
            <wp:docPr id="6" name="图片 6" descr="UFI相关信息更新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UFI相关信息更新_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1250950</wp:posOffset>
            </wp:positionH>
            <wp:positionV relativeFrom="paragraph">
              <wp:posOffset>31115</wp:posOffset>
            </wp:positionV>
            <wp:extent cx="19050" cy="1257300"/>
            <wp:effectExtent l="0" t="0" r="0" b="0"/>
            <wp:wrapNone/>
            <wp:docPr id="5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"/>
        </w:rPr>
        <w:t>组织单位：振威国际会展集团  北京振威展览有限公司</w:t>
      </w:r>
    </w:p>
    <w:p w14:paraId="587555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80" w:lineRule="exact"/>
        <w:ind w:left="2100" w:leftChars="1000" w:right="0"/>
        <w:jc w:val="both"/>
        <w:textAlignment w:val="auto"/>
        <w:rPr>
          <w:rFonts w:hint="eastAsia" w:ascii="宋体" w:hAnsi="宋体" w:eastAsia="宋体" w:cs="Arial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地</w:t>
      </w:r>
      <w:r>
        <w:rPr>
          <w:rFonts w:hint="eastAsia" w:ascii="宋体" w:hAnsi="宋体" w:eastAsia="宋体" w:cs="Arial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址：北京市通州区经海五路1号院国际企业大道III13号楼振威展览大厦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邮编：</w:t>
      </w:r>
      <w:r>
        <w:rPr>
          <w:rFonts w:hint="eastAsia" w:ascii="宋体" w:hAnsi="宋体" w:eastAsia="宋体" w:cs="Arial"/>
          <w:kern w:val="2"/>
          <w:sz w:val="21"/>
          <w:szCs w:val="21"/>
          <w:lang w:val="en-US" w:eastAsia="zh-CN" w:bidi="ar"/>
        </w:rPr>
        <w:t>10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1111 </w:t>
      </w:r>
    </w:p>
    <w:p w14:paraId="5757E18B">
      <w:pPr>
        <w:keepNext w:val="0"/>
        <w:keepLines w:val="0"/>
        <w:pageBreakBefore w:val="0"/>
        <w:widowControl w:val="0"/>
        <w:suppressLineNumbers w:val="0"/>
        <w:tabs>
          <w:tab w:val="left" w:pos="9345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80" w:lineRule="exact"/>
        <w:ind w:left="2100" w:leftChars="1000" w:right="0"/>
        <w:jc w:val="both"/>
        <w:textAlignment w:val="auto"/>
        <w:rPr>
          <w:rFonts w:hint="eastAsia" w:ascii="宋体" w:hAnsi="宋体" w:eastAsia="宋体" w:cs="Arial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电  话：010-56176945    传  真：010-56176998     </w:t>
      </w:r>
    </w:p>
    <w:p w14:paraId="1635B0DF">
      <w:pPr>
        <w:keepNext w:val="0"/>
        <w:keepLines w:val="0"/>
        <w:pageBreakBefore w:val="0"/>
        <w:widowControl w:val="0"/>
        <w:suppressLineNumbers w:val="0"/>
        <w:tabs>
          <w:tab w:val="left" w:pos="2058"/>
          <w:tab w:val="left" w:pos="9345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80" w:lineRule="exact"/>
        <w:ind w:left="2100" w:leftChars="1000" w:right="0"/>
        <w:jc w:val="both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E-Mail：</w:t>
      </w:r>
    </w:p>
    <w:p w14:paraId="45ED7E87">
      <w:pPr>
        <w:keepNext w:val="0"/>
        <w:keepLines w:val="0"/>
        <w:pageBreakBefore w:val="0"/>
        <w:widowControl w:val="0"/>
        <w:suppressLineNumbers w:val="0"/>
        <w:tabs>
          <w:tab w:val="left" w:pos="2058"/>
          <w:tab w:val="left" w:pos="9345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80" w:lineRule="exact"/>
        <w:ind w:left="2100" w:leftChars="1000" w:right="0"/>
        <w:jc w:val="both"/>
        <w:textAlignment w:val="auto"/>
        <w:rPr>
          <w:rFonts w:hint="eastAsia" w:ascii="宋体" w:hAnsi="宋体" w:eastAsia="宋体" w:cs="Arial"/>
          <w:kern w:val="2"/>
          <w:sz w:val="21"/>
          <w:szCs w:val="21"/>
        </w:rPr>
      </w:pPr>
      <w:r>
        <w:rPr>
          <w:rFonts w:hint="eastAsia" w:ascii="宋体" w:hAnsi="宋体" w:eastAsia="宋体" w:cs="Arial"/>
          <w:kern w:val="2"/>
          <w:sz w:val="21"/>
          <w:szCs w:val="21"/>
          <w:lang w:val="en-US" w:eastAsia="zh-CN" w:bidi="ar"/>
        </w:rPr>
        <w:t xml:space="preserve">联系人： </w:t>
      </w:r>
    </w:p>
    <w:p w14:paraId="7CAF3865">
      <w:pPr>
        <w:spacing w:line="420" w:lineRule="exact"/>
        <w:rPr>
          <w:rFonts w:hint="eastAsia" w:eastAsia="宋体"/>
          <w:lang w:eastAsia="zh-CN"/>
        </w:rPr>
      </w:pPr>
    </w:p>
    <w:p w14:paraId="5BB9DB56">
      <w:pPr>
        <w:spacing w:beforeLines="50" w:line="400" w:lineRule="exact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eastAsia="宋体"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-337185</wp:posOffset>
            </wp:positionV>
            <wp:extent cx="2057400" cy="640080"/>
            <wp:effectExtent l="0" t="0" r="0" b="7620"/>
            <wp:wrapNone/>
            <wp:docPr id="1028" name="图片 6" descr="D:/桌面/海工LOGO2027/海工LOGO2027_1_01.png海工LOGO2027_1_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6" descr="D:/桌面/海工LOGO2027/海工LOGO2027_1_01.png海工LOGO2027_1_01"/>
                    <pic:cNvPicPr/>
                  </pic:nvPicPr>
                  <pic:blipFill>
                    <a:blip r:embed="rId6"/>
                    <a:srcRect l="50" r="5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E1D0F6">
      <w:pPr>
        <w:spacing w:beforeLines="50" w:line="400" w:lineRule="exact"/>
        <w:jc w:val="center"/>
        <w:rPr>
          <w:rFonts w:hint="eastAsia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十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/>
          <w:color w:val="000000"/>
          <w:sz w:val="28"/>
          <w:szCs w:val="28"/>
        </w:rPr>
        <w:t>届</w:t>
      </w:r>
      <w:r>
        <w:rPr>
          <w:rFonts w:ascii="宋体" w:hAnsi="宋体"/>
          <w:b/>
          <w:color w:val="000000"/>
          <w:sz w:val="28"/>
          <w:szCs w:val="28"/>
        </w:rPr>
        <w:t>北京国际海洋工程技术与装备展览会</w:t>
      </w:r>
      <w:r>
        <w:rPr>
          <w:rFonts w:hint="eastAsia" w:ascii="宋体" w:hAnsi="宋体"/>
          <w:b/>
          <w:color w:val="000000"/>
          <w:sz w:val="28"/>
          <w:szCs w:val="28"/>
        </w:rPr>
        <w:t>（CM20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27</w:t>
      </w:r>
      <w:r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hint="eastAsia" w:ascii="宋体" w:hAnsi="宋体"/>
          <w:b/>
          <w:color w:val="000000"/>
          <w:sz w:val="28"/>
          <w:szCs w:val="28"/>
        </w:rPr>
        <w:t>参展申请表</w:t>
      </w:r>
    </w:p>
    <w:p w14:paraId="1AAAC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hanging="420"/>
        <w:jc w:val="center"/>
        <w:textAlignment w:val="auto"/>
        <w:rPr>
          <w:rFonts w:hint="eastAsia" w:ascii="Arial" w:hAnsi="宋体" w:cs="Arial"/>
          <w:color w:val="auto"/>
          <w:lang w:eastAsia="zh-CN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93345</wp:posOffset>
                </wp:positionV>
                <wp:extent cx="7102475" cy="7620"/>
                <wp:effectExtent l="0" t="4445" r="9525" b="6985"/>
                <wp:wrapNone/>
                <wp:docPr id="1029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0247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y;margin-left:-9.4pt;margin-top:7.35pt;height:0.6pt;width:559.25pt;z-index:251659264;mso-width-relative:page;mso-height-relative:page;" filled="f" stroked="t" coordsize="21600,21600" o:gfxdata="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+2MX21wAAAAoBAAAPAAAAAAAAAAEAIAAAACIAAABkcnMvZG93bnJl&#10;di54bWxQSwECFAAUAAAACACHTuJAMm7TfP4BAADy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9EF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hanging="420"/>
        <w:jc w:val="center"/>
        <w:textAlignment w:val="auto"/>
        <w:rPr>
          <w:rFonts w:hint="eastAsia" w:ascii="Arial" w:hAnsi="宋体" w:cs="Arial"/>
          <w:color w:val="auto"/>
        </w:rPr>
      </w:pPr>
      <w:r>
        <w:rPr>
          <w:rFonts w:hint="eastAsia" w:ascii="Arial" w:hAnsi="宋体" w:cs="Arial"/>
          <w:color w:val="auto"/>
          <w:lang w:eastAsia="zh-CN"/>
        </w:rPr>
        <w:t>20</w:t>
      </w:r>
      <w:r>
        <w:rPr>
          <w:rFonts w:hint="eastAsia" w:ascii="Arial" w:hAnsi="宋体" w:cs="Arial"/>
          <w:color w:val="auto"/>
          <w:lang w:val="en-US" w:eastAsia="zh-CN"/>
        </w:rPr>
        <w:t>27</w:t>
      </w:r>
      <w:r>
        <w:rPr>
          <w:rFonts w:ascii="Arial" w:hAnsi="宋体" w:cs="Arial"/>
          <w:color w:val="auto"/>
        </w:rPr>
        <w:t>年</w:t>
      </w:r>
      <w:r>
        <w:rPr>
          <w:rFonts w:hint="eastAsia" w:ascii="Arial" w:hAnsi="宋体" w:cs="Arial"/>
          <w:color w:val="auto"/>
          <w:lang w:val="en-US" w:eastAsia="zh-CN"/>
        </w:rPr>
        <w:t>3</w:t>
      </w:r>
      <w:r>
        <w:rPr>
          <w:rFonts w:ascii="Arial" w:hAnsi="宋体" w:cs="Arial"/>
          <w:color w:val="auto"/>
        </w:rPr>
        <w:t>月</w:t>
      </w:r>
      <w:r>
        <w:rPr>
          <w:rFonts w:hint="eastAsia" w:ascii="Arial" w:hAnsi="宋体" w:cs="Arial"/>
          <w:color w:val="auto"/>
          <w:lang w:val="en-US" w:eastAsia="zh-CN"/>
        </w:rPr>
        <w:t>26日</w:t>
      </w:r>
      <w:r>
        <w:rPr>
          <w:rFonts w:hint="eastAsia" w:ascii="Arial" w:hAnsi="宋体" w:cs="Arial"/>
          <w:color w:val="auto"/>
          <w:lang w:eastAsia="zh-CN"/>
        </w:rPr>
        <w:t>—</w:t>
      </w:r>
      <w:r>
        <w:rPr>
          <w:rFonts w:hint="eastAsia" w:ascii="Arial" w:hAnsi="宋体" w:cs="Arial"/>
          <w:color w:val="auto"/>
          <w:lang w:val="en-US" w:eastAsia="zh-CN"/>
        </w:rPr>
        <w:t xml:space="preserve"> 28日</w:t>
      </w:r>
      <w:r>
        <w:rPr>
          <w:rFonts w:hint="eastAsia" w:ascii="Arial" w:hAnsi="宋体" w:cs="Arial"/>
          <w:color w:val="auto"/>
        </w:rPr>
        <w:t xml:space="preserve">    北京•中国国际展览中心（</w:t>
      </w:r>
      <w:r>
        <w:rPr>
          <w:rFonts w:hint="eastAsia" w:ascii="Arial" w:hAnsi="宋体" w:cs="Arial"/>
          <w:color w:val="auto"/>
          <w:lang w:eastAsia="zh-CN"/>
        </w:rPr>
        <w:t>顺义馆</w:t>
      </w:r>
      <w:r>
        <w:rPr>
          <w:rFonts w:hint="eastAsia" w:ascii="Arial" w:hAnsi="宋体" w:cs="Arial"/>
          <w:color w:val="auto"/>
        </w:rPr>
        <w:t>）</w:t>
      </w:r>
    </w:p>
    <w:p w14:paraId="7B4DC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20" w:hanging="420"/>
        <w:jc w:val="center"/>
        <w:textAlignment w:val="auto"/>
        <w:rPr>
          <w:rFonts w:hint="eastAsia" w:ascii="Arial" w:hAnsi="宋体" w:cs="Arial"/>
          <w:color w:val="auto"/>
        </w:rPr>
      </w:pPr>
    </w:p>
    <w:p w14:paraId="4E4F6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0" w:hanging="420"/>
        <w:jc w:val="both"/>
        <w:textAlignment w:val="auto"/>
        <w:rPr>
          <w:rFonts w:hint="eastAsia" w:ascii="Arial" w:hAnsi="宋体" w:cs="Arial"/>
          <w:color w:val="auto"/>
        </w:rPr>
      </w:pPr>
      <w:r>
        <w:rPr>
          <w:rFonts w:ascii="Arial" w:hAnsi="Arial" w:cs="Arial"/>
        </w:rPr>
        <w:t xml:space="preserve">■ </w:t>
      </w:r>
      <w:r>
        <w:rPr>
          <w:rFonts w:hint="eastAsia" w:ascii="Arial" w:hAnsi="宋体" w:cs="Arial"/>
          <w:color w:val="auto"/>
        </w:rPr>
        <w:t>感谢贵单位参加本届展览会，敬请您用正楷字详细填写并加盖公章后传真或邮寄回组织单位。</w:t>
      </w:r>
    </w:p>
    <w:p w14:paraId="01145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ascii="Arial" w:hAnsi="Arial" w:cs="Arial"/>
        </w:rPr>
      </w:pPr>
      <w:r>
        <w:rPr>
          <w:rFonts w:hint="eastAsia" w:ascii="Arial" w:hAnsi="宋体" w:cs="Arial"/>
        </w:rPr>
        <w:t>公司</w:t>
      </w:r>
      <w:r>
        <w:rPr>
          <w:rFonts w:ascii="Arial" w:hAnsi="宋体" w:cs="Arial"/>
        </w:rPr>
        <w:t>名称（中</w:t>
      </w:r>
      <w:r>
        <w:rPr>
          <w:rFonts w:hint="eastAsia" w:ascii="Arial" w:hAnsi="宋体" w:cs="Arial"/>
        </w:rPr>
        <w:t>、英</w:t>
      </w:r>
      <w:r>
        <w:rPr>
          <w:rFonts w:ascii="Arial" w:hAnsi="宋体" w:cs="Arial"/>
        </w:rPr>
        <w:t>文）</w:t>
      </w:r>
      <w:r>
        <w:rPr>
          <w:rFonts w:hint="eastAsia" w:ascii="Arial" w:hAnsi="宋体" w:cs="Arial"/>
          <w:u w:val="single"/>
        </w:rPr>
        <w:t xml:space="preserve">                                </w:t>
      </w:r>
      <w:r>
        <w:rPr>
          <w:rFonts w:hint="eastAsia" w:ascii="Arial" w:hAnsi="宋体" w:cs="Arial"/>
          <w:u w:val="single"/>
          <w:lang w:val="en-US" w:eastAsia="zh-CN"/>
        </w:rPr>
        <w:t xml:space="preserve">      </w:t>
      </w:r>
      <w:r>
        <w:rPr>
          <w:rFonts w:hint="eastAsia" w:ascii="Arial" w:hAnsi="宋体" w:cs="Arial"/>
          <w:u w:val="single"/>
        </w:rPr>
        <w:t xml:space="preserve">                                        </w:t>
      </w:r>
    </w:p>
    <w:p w14:paraId="6F434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ascii="Arial" w:hAnsi="宋体" w:cs="Arial"/>
          <w:u w:val="single"/>
        </w:rPr>
      </w:pPr>
      <w:r>
        <w:rPr>
          <w:rFonts w:ascii="Arial" w:hAnsi="宋体" w:cs="Arial"/>
        </w:rPr>
        <w:t>详细地址：</w:t>
      </w:r>
      <w:r>
        <w:rPr>
          <w:rFonts w:hint="eastAsia" w:ascii="Arial" w:hAnsi="宋体" w:cs="Arial"/>
          <w:u w:val="single"/>
        </w:rPr>
        <w:t xml:space="preserve">                              </w:t>
      </w:r>
      <w:r>
        <w:rPr>
          <w:rFonts w:hint="eastAsia" w:ascii="Arial" w:hAnsi="宋体" w:cs="Arial"/>
          <w:u w:val="single"/>
          <w:lang w:val="en-US" w:eastAsia="zh-CN"/>
        </w:rPr>
        <w:t xml:space="preserve"> </w:t>
      </w:r>
      <w:r>
        <w:rPr>
          <w:rFonts w:hint="eastAsia" w:ascii="Arial" w:hAnsi="宋体" w:cs="Arial"/>
          <w:u w:val="single"/>
        </w:rPr>
        <w:t xml:space="preserve">                                       </w:t>
      </w:r>
      <w:r>
        <w:rPr>
          <w:rFonts w:ascii="Arial" w:hAnsi="宋体" w:cs="Arial"/>
        </w:rPr>
        <w:t>邮编：</w:t>
      </w:r>
      <w:r>
        <w:rPr>
          <w:rFonts w:hint="eastAsia" w:ascii="Arial" w:hAnsi="宋体" w:cs="Arial"/>
          <w:u w:val="single"/>
        </w:rPr>
        <w:t xml:space="preserve">   </w:t>
      </w:r>
      <w:r>
        <w:rPr>
          <w:rFonts w:hint="eastAsia" w:ascii="Arial" w:hAnsi="宋体" w:cs="Arial"/>
          <w:u w:val="single"/>
          <w:lang w:val="en-US" w:eastAsia="zh-CN"/>
        </w:rPr>
        <w:t xml:space="preserve">     </w:t>
      </w:r>
      <w:r>
        <w:rPr>
          <w:rFonts w:hint="eastAsia" w:ascii="Arial" w:hAnsi="宋体" w:cs="Arial"/>
          <w:u w:val="single"/>
        </w:rPr>
        <w:t xml:space="preserve">    </w:t>
      </w:r>
    </w:p>
    <w:p w14:paraId="06D41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Arial" w:hAnsi="宋体" w:eastAsia="宋体" w:cs="Arial"/>
          <w:u w:val="single"/>
          <w:lang w:val="en-US" w:eastAsia="zh-CN"/>
        </w:rPr>
      </w:pPr>
      <w:r>
        <w:rPr>
          <w:rFonts w:ascii="Arial" w:hAnsi="宋体" w:cs="Arial"/>
        </w:rPr>
        <w:t>联系人：</w:t>
      </w:r>
      <w:r>
        <w:rPr>
          <w:rFonts w:hint="eastAsia" w:ascii="Arial" w:hAnsi="宋体" w:cs="Arial"/>
          <w:u w:val="single"/>
        </w:rPr>
        <w:t xml:space="preserve">    </w:t>
      </w:r>
      <w:r>
        <w:rPr>
          <w:rFonts w:hint="eastAsia" w:ascii="Arial" w:hAnsi="宋体" w:cs="Arial"/>
          <w:u w:val="single"/>
          <w:lang w:val="en-US" w:eastAsia="zh-CN"/>
        </w:rPr>
        <w:t xml:space="preserve">     </w:t>
      </w:r>
      <w:r>
        <w:rPr>
          <w:rFonts w:hint="eastAsia" w:ascii="Arial" w:hAnsi="宋体" w:cs="Arial"/>
          <w:u w:val="single"/>
        </w:rPr>
        <w:t xml:space="preserve">   </w:t>
      </w:r>
      <w:r>
        <w:rPr>
          <w:rFonts w:hint="eastAsia" w:ascii="Arial" w:hAnsi="宋体" w:cs="Arial"/>
          <w:u w:val="single"/>
          <w:lang w:val="en-US" w:eastAsia="zh-CN"/>
        </w:rPr>
        <w:t xml:space="preserve">   </w:t>
      </w:r>
      <w:r>
        <w:rPr>
          <w:rFonts w:hint="eastAsia" w:ascii="Arial" w:hAnsi="宋体" w:cs="Arial"/>
          <w:u w:val="single"/>
        </w:rPr>
        <w:t xml:space="preserve">  </w:t>
      </w:r>
      <w:r>
        <w:rPr>
          <w:rFonts w:hint="eastAsia" w:ascii="Arial" w:hAnsi="宋体" w:cs="Arial"/>
        </w:rPr>
        <w:t>职务：</w:t>
      </w:r>
      <w:r>
        <w:rPr>
          <w:rFonts w:hint="eastAsia" w:ascii="Arial" w:hAnsi="宋体" w:cs="Arial"/>
          <w:u w:val="single"/>
        </w:rPr>
        <w:t xml:space="preserve">       </w:t>
      </w:r>
      <w:r>
        <w:rPr>
          <w:rFonts w:hint="eastAsia" w:ascii="Arial" w:hAnsi="宋体" w:cs="Arial"/>
          <w:u w:val="single"/>
          <w:lang w:val="en-US" w:eastAsia="zh-CN"/>
        </w:rPr>
        <w:t xml:space="preserve">  </w:t>
      </w:r>
      <w:r>
        <w:rPr>
          <w:rFonts w:hint="eastAsia" w:ascii="Arial" w:hAnsi="宋体" w:cs="Arial"/>
          <w:u w:val="single"/>
        </w:rPr>
        <w:t xml:space="preserve">       </w:t>
      </w:r>
      <w:r>
        <w:rPr>
          <w:rFonts w:hint="eastAsia" w:ascii="Arial" w:hAnsi="宋体" w:cs="Arial"/>
        </w:rPr>
        <w:t>电话：</w:t>
      </w:r>
      <w:r>
        <w:rPr>
          <w:rFonts w:hint="eastAsia" w:ascii="Arial" w:hAnsi="宋体" w:cs="Arial"/>
          <w:u w:val="single"/>
        </w:rPr>
        <w:t xml:space="preserve">  </w:t>
      </w:r>
      <w:r>
        <w:rPr>
          <w:rFonts w:hint="eastAsia" w:ascii="Arial" w:hAnsi="宋体" w:cs="Arial"/>
          <w:u w:val="single"/>
          <w:lang w:val="en-US" w:eastAsia="zh-CN"/>
        </w:rPr>
        <w:t xml:space="preserve">    </w:t>
      </w:r>
      <w:r>
        <w:rPr>
          <w:rFonts w:hint="eastAsia" w:ascii="Arial" w:hAnsi="宋体" w:cs="Arial"/>
          <w:u w:val="single"/>
        </w:rPr>
        <w:t xml:space="preserve">     </w:t>
      </w:r>
      <w:r>
        <w:rPr>
          <w:rFonts w:hint="eastAsia" w:ascii="Arial" w:hAnsi="宋体" w:cs="Arial"/>
          <w:u w:val="single"/>
          <w:lang w:val="en-US" w:eastAsia="zh-CN"/>
        </w:rPr>
        <w:t xml:space="preserve"> </w:t>
      </w:r>
      <w:r>
        <w:rPr>
          <w:rFonts w:hint="eastAsia" w:ascii="Arial" w:hAnsi="宋体" w:cs="Arial"/>
          <w:u w:val="single"/>
        </w:rPr>
        <w:t xml:space="preserve">         </w:t>
      </w:r>
      <w:r>
        <w:rPr>
          <w:rFonts w:hint="eastAsia" w:ascii="Arial" w:hAnsi="宋体" w:cs="Arial"/>
        </w:rPr>
        <w:t>传真</w:t>
      </w:r>
      <w:r>
        <w:rPr>
          <w:rFonts w:ascii="Arial" w:hAnsi="宋体" w:cs="Arial"/>
        </w:rPr>
        <w:t>：</w:t>
      </w:r>
      <w:r>
        <w:rPr>
          <w:rFonts w:hint="eastAsia" w:ascii="Arial" w:hAnsi="宋体" w:cs="Arial"/>
          <w:u w:val="single"/>
        </w:rPr>
        <w:t xml:space="preserve">            </w:t>
      </w:r>
      <w:r>
        <w:rPr>
          <w:rFonts w:hint="eastAsia" w:ascii="Arial" w:hAnsi="宋体" w:cs="Arial"/>
          <w:u w:val="single"/>
          <w:lang w:val="en-US" w:eastAsia="zh-CN"/>
        </w:rPr>
        <w:t xml:space="preserve"> </w:t>
      </w:r>
      <w:r>
        <w:rPr>
          <w:rFonts w:hint="eastAsia" w:ascii="Arial" w:hAnsi="宋体" w:cs="Arial"/>
          <w:u w:val="single"/>
        </w:rPr>
        <w:t xml:space="preserve"> </w:t>
      </w:r>
      <w:r>
        <w:rPr>
          <w:rFonts w:hint="eastAsia" w:ascii="Arial" w:hAnsi="宋体" w:cs="Arial"/>
          <w:u w:val="single"/>
          <w:lang w:val="en-US" w:eastAsia="zh-CN"/>
        </w:rPr>
        <w:t xml:space="preserve">  </w:t>
      </w:r>
      <w:r>
        <w:rPr>
          <w:rFonts w:hint="eastAsia" w:ascii="Arial" w:hAnsi="宋体" w:cs="Arial"/>
          <w:u w:val="single"/>
        </w:rPr>
        <w:t xml:space="preserve">  </w:t>
      </w:r>
    </w:p>
    <w:p w14:paraId="052EC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Arial" w:hAnsi="宋体" w:eastAsia="宋体" w:cs="Arial"/>
          <w:u w:val="single"/>
          <w:lang w:val="en-US" w:eastAsia="zh-CN"/>
        </w:rPr>
      </w:pPr>
      <w:r>
        <w:rPr>
          <w:rFonts w:hint="eastAsia" w:ascii="Arial" w:hAnsi="宋体" w:cs="Arial"/>
        </w:rPr>
        <w:t>手机号：</w:t>
      </w:r>
      <w:r>
        <w:rPr>
          <w:rFonts w:hint="eastAsia" w:ascii="Arial" w:hAnsi="宋体" w:cs="Arial"/>
          <w:u w:val="single"/>
          <w:lang w:val="en-US" w:eastAsia="zh-CN"/>
        </w:rPr>
        <w:t xml:space="preserve"> </w:t>
      </w:r>
      <w:r>
        <w:rPr>
          <w:rFonts w:hint="eastAsia" w:ascii="Arial" w:hAnsi="宋体" w:cs="Arial"/>
          <w:u w:val="single"/>
        </w:rPr>
        <w:t xml:space="preserve">       </w:t>
      </w:r>
      <w:r>
        <w:rPr>
          <w:rFonts w:hint="eastAsia" w:ascii="Arial" w:hAnsi="宋体" w:cs="Arial"/>
          <w:u w:val="single"/>
          <w:lang w:val="en-US" w:eastAsia="zh-CN"/>
        </w:rPr>
        <w:t xml:space="preserve"> </w:t>
      </w:r>
      <w:r>
        <w:rPr>
          <w:rFonts w:hint="eastAsia" w:ascii="Arial" w:hAnsi="宋体" w:cs="Arial"/>
          <w:u w:val="single"/>
        </w:rPr>
        <w:t xml:space="preserve">  </w:t>
      </w:r>
      <w:r>
        <w:rPr>
          <w:rFonts w:hint="eastAsia" w:ascii="Arial" w:hAnsi="宋体" w:cs="Arial"/>
          <w:u w:val="single"/>
          <w:lang w:val="en-US" w:eastAsia="zh-CN"/>
        </w:rPr>
        <w:t xml:space="preserve"> </w:t>
      </w:r>
      <w:r>
        <w:rPr>
          <w:rFonts w:hint="eastAsia" w:ascii="Arial" w:hAnsi="宋体" w:cs="Arial"/>
          <w:u w:val="single"/>
        </w:rPr>
        <w:t xml:space="preserve">   </w:t>
      </w:r>
      <w:r>
        <w:rPr>
          <w:rFonts w:hint="eastAsia" w:ascii="Arial" w:hAnsi="宋体" w:cs="Arial"/>
          <w:u w:val="single"/>
          <w:lang w:val="en-US" w:eastAsia="zh-CN"/>
        </w:rPr>
        <w:t xml:space="preserve">         </w:t>
      </w:r>
      <w:r>
        <w:rPr>
          <w:rFonts w:hint="eastAsia" w:ascii="Arial" w:hAnsi="宋体" w:cs="Arial"/>
          <w:u w:val="single"/>
        </w:rPr>
        <w:t xml:space="preserve">  </w:t>
      </w:r>
      <w:r>
        <w:rPr>
          <w:rFonts w:ascii="Arial" w:hAnsi="宋体" w:cs="Arial"/>
        </w:rPr>
        <w:t>电子信箱：</w:t>
      </w:r>
      <w:r>
        <w:rPr>
          <w:rFonts w:hint="eastAsia" w:ascii="Arial" w:hAnsi="宋体" w:cs="Arial"/>
          <w:u w:val="single"/>
        </w:rPr>
        <w:t xml:space="preserve">  </w:t>
      </w:r>
      <w:r>
        <w:rPr>
          <w:rFonts w:hint="eastAsia" w:ascii="Arial" w:hAnsi="宋体" w:cs="Arial"/>
          <w:u w:val="single"/>
          <w:lang w:val="en-US" w:eastAsia="zh-CN"/>
        </w:rPr>
        <w:t xml:space="preserve">       </w:t>
      </w:r>
      <w:r>
        <w:rPr>
          <w:rFonts w:hint="eastAsia" w:ascii="Arial" w:hAnsi="宋体" w:cs="Arial"/>
          <w:u w:val="single"/>
        </w:rPr>
        <w:t xml:space="preserve">    </w:t>
      </w:r>
      <w:r>
        <w:rPr>
          <w:rFonts w:hint="eastAsia" w:ascii="Arial" w:hAnsi="宋体" w:cs="Arial"/>
          <w:u w:val="single"/>
          <w:lang w:val="en-US" w:eastAsia="zh-CN"/>
        </w:rPr>
        <w:t xml:space="preserve"> </w:t>
      </w:r>
      <w:r>
        <w:rPr>
          <w:rFonts w:hint="eastAsia" w:ascii="Arial" w:hAnsi="宋体" w:cs="Arial"/>
          <w:u w:val="single"/>
        </w:rPr>
        <w:t xml:space="preserve">    </w:t>
      </w:r>
      <w:r>
        <w:rPr>
          <w:rFonts w:hint="eastAsia" w:ascii="Arial" w:hAnsi="宋体" w:cs="Arial"/>
          <w:u w:val="single"/>
          <w:lang w:val="en-US" w:eastAsia="zh-CN"/>
        </w:rPr>
        <w:t xml:space="preserve">      </w:t>
      </w:r>
      <w:r>
        <w:rPr>
          <w:rFonts w:hint="eastAsia" w:ascii="Arial" w:hAnsi="宋体" w:cs="Arial"/>
          <w:u w:val="single"/>
        </w:rPr>
        <w:t xml:space="preserve">    </w:t>
      </w:r>
      <w:r>
        <w:rPr>
          <w:rFonts w:ascii="Arial" w:hAnsi="宋体" w:cs="Arial"/>
        </w:rPr>
        <w:t>网址：</w:t>
      </w:r>
      <w:r>
        <w:rPr>
          <w:rFonts w:hint="eastAsia" w:ascii="Arial" w:hAnsi="宋体" w:cs="Arial"/>
          <w:u w:val="single"/>
        </w:rPr>
        <w:t xml:space="preserve">        </w:t>
      </w:r>
      <w:r>
        <w:rPr>
          <w:rFonts w:hint="eastAsia" w:ascii="Arial" w:hAnsi="宋体" w:cs="Arial"/>
          <w:u w:val="single"/>
          <w:lang w:val="en-US" w:eastAsia="zh-CN"/>
        </w:rPr>
        <w:t xml:space="preserve">   </w:t>
      </w:r>
      <w:r>
        <w:rPr>
          <w:rFonts w:hint="eastAsia" w:ascii="Arial" w:hAnsi="宋体" w:cs="Arial"/>
          <w:u w:val="single"/>
        </w:rPr>
        <w:t xml:space="preserve">  </w:t>
      </w:r>
      <w:r>
        <w:rPr>
          <w:rFonts w:hint="eastAsia" w:ascii="Arial" w:hAnsi="宋体" w:cs="Arial"/>
          <w:u w:val="single"/>
          <w:lang w:val="en-US" w:eastAsia="zh-CN"/>
        </w:rPr>
        <w:t xml:space="preserve">  </w:t>
      </w:r>
      <w:r>
        <w:rPr>
          <w:rFonts w:hint="eastAsia" w:ascii="Arial" w:hAnsi="宋体" w:cs="Arial"/>
          <w:u w:val="single"/>
        </w:rPr>
        <w:t xml:space="preserve">    </w:t>
      </w:r>
      <w:r>
        <w:rPr>
          <w:rFonts w:hint="eastAsia" w:ascii="Arial" w:hAnsi="宋体" w:cs="Arial"/>
          <w:u w:val="single"/>
          <w:lang w:val="en-US" w:eastAsia="zh-CN"/>
        </w:rPr>
        <w:t xml:space="preserve"> </w:t>
      </w:r>
    </w:p>
    <w:p w14:paraId="2A69E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ascii="Arial" w:hAnsi="Arial" w:cs="Arial"/>
        </w:rPr>
      </w:pPr>
      <w:r>
        <w:rPr>
          <w:rFonts w:ascii="Arial" w:hAnsi="宋体" w:cs="Arial"/>
        </w:rPr>
        <w:t>展示的产品或技术</w:t>
      </w:r>
      <w:r>
        <w:rPr>
          <w:rFonts w:ascii="Arial" w:hAnsi="宋体" w:cs="Arial"/>
          <w:sz w:val="22"/>
          <w:szCs w:val="22"/>
        </w:rPr>
        <w:t>（中</w:t>
      </w:r>
      <w:r>
        <w:rPr>
          <w:rFonts w:hint="eastAsia" w:ascii="Arial" w:hAnsi="宋体" w:cs="Arial"/>
          <w:sz w:val="22"/>
          <w:szCs w:val="22"/>
        </w:rPr>
        <w:t>、</w:t>
      </w:r>
      <w:r>
        <w:rPr>
          <w:rFonts w:ascii="Arial" w:hAnsi="宋体" w:cs="Arial"/>
          <w:sz w:val="22"/>
          <w:szCs w:val="22"/>
        </w:rPr>
        <w:t>英文）：</w:t>
      </w:r>
      <w:r>
        <w:rPr>
          <w:rFonts w:hint="eastAsia" w:ascii="Arial" w:hAnsi="宋体" w:cs="Arial"/>
          <w:sz w:val="22"/>
          <w:szCs w:val="22"/>
          <w:u w:val="single"/>
        </w:rPr>
        <w:t xml:space="preserve">      </w:t>
      </w:r>
      <w:r>
        <w:rPr>
          <w:rFonts w:hint="eastAsia" w:ascii="Arial" w:hAnsi="宋体" w:cs="Arial"/>
          <w:sz w:val="22"/>
          <w:szCs w:val="22"/>
          <w:u w:val="single"/>
          <w:lang w:val="en-US" w:eastAsia="zh-CN"/>
        </w:rPr>
        <w:t xml:space="preserve">                      </w:t>
      </w:r>
      <w:r>
        <w:rPr>
          <w:rFonts w:hint="eastAsia" w:ascii="Arial" w:hAnsi="宋体" w:cs="Arial"/>
          <w:sz w:val="22"/>
          <w:szCs w:val="22"/>
          <w:u w:val="single"/>
        </w:rPr>
        <w:t xml:space="preserve">              </w:t>
      </w:r>
      <w:r>
        <w:rPr>
          <w:rFonts w:hint="eastAsia" w:ascii="Arial" w:hAnsi="宋体" w:cs="Arial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Arial" w:hAnsi="宋体" w:cs="Arial"/>
          <w:sz w:val="22"/>
          <w:szCs w:val="22"/>
          <w:u w:val="single"/>
        </w:rPr>
        <w:t xml:space="preserve">                  </w:t>
      </w:r>
    </w:p>
    <w:p w14:paraId="5ADAB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</w:rPr>
        <w:t xml:space="preserve">■ </w:t>
      </w:r>
      <w:r>
        <w:rPr>
          <w:rFonts w:hint="eastAsia" w:ascii="Arial" w:hAnsi="宋体" w:cs="Arial"/>
        </w:rPr>
        <w:t>参展方式及费用</w:t>
      </w:r>
      <w:r>
        <w:rPr>
          <w:rFonts w:hint="eastAsia" w:ascii="Arial" w:hAnsi="宋体" w:cs="Arial"/>
          <w:b/>
        </w:rPr>
        <w:t>（所有报价均未含增值税）</w:t>
      </w:r>
    </w:p>
    <w:p w14:paraId="4F8CD4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340" w:leftChars="0" w:hanging="340" w:firstLineChars="0"/>
        <w:textAlignment w:val="auto"/>
        <w:rPr>
          <w:rFonts w:ascii="Arial" w:hAnsi="Arial" w:cs="Arial"/>
        </w:rPr>
      </w:pPr>
      <w:r>
        <w:rPr>
          <w:rFonts w:ascii="Arial" w:hAnsi="宋体" w:cs="Arial"/>
        </w:rPr>
        <w:t>标准展位：国际展区：</w:t>
      </w:r>
      <w:r>
        <w:rPr>
          <w:rFonts w:ascii="Arial" w:hAnsi="Arial" w:cs="Arial"/>
        </w:rPr>
        <w:t>30</w:t>
      </w:r>
      <w:r>
        <w:rPr>
          <w:rFonts w:hint="eastAsia" w:ascii="Arial" w:hAnsi="Arial" w:cs="Arial"/>
          <w:lang w:val="en-US" w:eastAsia="zh-CN"/>
        </w:rPr>
        <w:t>,</w:t>
      </w:r>
      <w:r>
        <w:rPr>
          <w:rFonts w:ascii="Arial" w:hAnsi="Arial" w:cs="Arial"/>
        </w:rPr>
        <w:t>000</w:t>
      </w:r>
      <w:r>
        <w:rPr>
          <w:rFonts w:ascii="Arial" w:hAnsi="宋体" w:cs="Arial"/>
          <w:bCs/>
        </w:rPr>
        <w:t>元</w:t>
      </w:r>
      <w:r>
        <w:rPr>
          <w:rFonts w:ascii="Arial" w:hAnsi="Arial" w:cs="Arial"/>
          <w:bCs/>
        </w:rPr>
        <w:t>/</w:t>
      </w:r>
      <w:r>
        <w:rPr>
          <w:rFonts w:ascii="Arial" w:hAnsi="Arial" w:cs="Arial"/>
        </w:rPr>
        <w:t>9m</w:t>
      </w:r>
      <w:r>
        <w:rPr>
          <w:rFonts w:ascii="Arial" w:hAnsi="Arial" w:cs="Arial"/>
          <w:vertAlign w:val="superscript"/>
        </w:rPr>
        <w:t>2</w:t>
      </w:r>
      <w:r>
        <w:rPr>
          <w:rFonts w:hint="eastAsia" w:ascii="Arial" w:hAnsi="宋体" w:cs="Arial"/>
          <w:bCs/>
        </w:rPr>
        <w:t>(W</w:t>
      </w:r>
      <w:r>
        <w:rPr>
          <w:rFonts w:hint="eastAsia" w:ascii="Arial" w:hAnsi="宋体" w:cs="Arial"/>
          <w:bCs/>
          <w:lang w:val="en-US" w:eastAsia="zh-CN"/>
        </w:rPr>
        <w:t>1</w:t>
      </w:r>
      <w:r>
        <w:rPr>
          <w:rFonts w:hint="eastAsia" w:ascii="Arial" w:hAnsi="宋体" w:cs="Arial"/>
          <w:bCs/>
        </w:rPr>
        <w:t>、</w:t>
      </w:r>
      <w:r>
        <w:rPr>
          <w:rFonts w:hint="eastAsia" w:ascii="Arial" w:hAnsi="宋体" w:cs="Arial"/>
          <w:bCs/>
          <w:lang w:val="en-US" w:eastAsia="zh-CN"/>
        </w:rPr>
        <w:t>W2</w:t>
      </w:r>
      <w:r>
        <w:rPr>
          <w:rFonts w:hint="eastAsia" w:ascii="Arial" w:hAnsi="宋体" w:cs="Arial"/>
          <w:bCs/>
        </w:rPr>
        <w:t>)</w:t>
      </w:r>
      <w:r>
        <w:rPr>
          <w:rFonts w:ascii="Arial" w:hAnsi="宋体" w:cs="Arial"/>
        </w:rPr>
        <w:t>；</w:t>
      </w:r>
    </w:p>
    <w:p w14:paraId="1FEFB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1260" w:leftChars="600" w:firstLine="105" w:firstLineChars="50"/>
        <w:textAlignment w:val="auto"/>
        <w:rPr>
          <w:rFonts w:hint="default" w:ascii="Arial" w:hAnsi="Arial" w:eastAsia="宋体" w:cs="Arial"/>
          <w:lang w:val="en-US" w:eastAsia="zh-CN"/>
        </w:rPr>
      </w:pPr>
      <w:r>
        <w:rPr>
          <w:rFonts w:hint="eastAsia" w:ascii="Arial" w:hAnsi="Arial" w:cs="Arial"/>
          <w:bCs/>
        </w:rPr>
        <w:t>国内</w:t>
      </w:r>
      <w:r>
        <w:rPr>
          <w:rFonts w:ascii="Arial" w:hAnsi="宋体" w:cs="Arial"/>
          <w:bCs/>
        </w:rPr>
        <w:t>展区：</w:t>
      </w:r>
      <w:r>
        <w:rPr>
          <w:rFonts w:hint="eastAsia" w:ascii="Arial" w:hAnsi="宋体" w:cs="Arial"/>
          <w:bCs/>
        </w:rPr>
        <w:t>25</w:t>
      </w:r>
      <w:r>
        <w:rPr>
          <w:rFonts w:hint="eastAsia" w:ascii="Arial" w:hAnsi="宋体" w:cs="Arial"/>
          <w:bCs/>
          <w:lang w:val="en-US" w:eastAsia="zh-CN"/>
        </w:rPr>
        <w:t>,</w:t>
      </w:r>
      <w:r>
        <w:rPr>
          <w:rFonts w:hint="eastAsia" w:ascii="Arial" w:hAnsi="宋体" w:cs="Arial"/>
          <w:bCs/>
        </w:rPr>
        <w:t>000</w:t>
      </w:r>
      <w:r>
        <w:rPr>
          <w:rFonts w:hint="eastAsia" w:ascii="Arial" w:hAnsi="宋体" w:cs="Arial"/>
          <w:bCs/>
          <w:lang w:val="en-US" w:eastAsia="zh-CN"/>
        </w:rPr>
        <w:t>元</w:t>
      </w:r>
      <w:r>
        <w:rPr>
          <w:rFonts w:hint="eastAsia" w:ascii="Arial" w:hAnsi="宋体" w:cs="Arial"/>
          <w:bCs/>
        </w:rPr>
        <w:t>/9 m</w:t>
      </w:r>
      <w:r>
        <w:rPr>
          <w:rFonts w:hint="eastAsia" w:ascii="Arial" w:hAnsi="宋体" w:cs="Arial"/>
          <w:bCs/>
          <w:vertAlign w:val="superscript"/>
        </w:rPr>
        <w:t>2</w:t>
      </w:r>
      <w:r>
        <w:rPr>
          <w:rFonts w:hint="eastAsia" w:ascii="Arial" w:hAnsi="宋体" w:cs="Arial"/>
          <w:bCs/>
        </w:rPr>
        <w:t>(E1、E2、E3)；45</w:t>
      </w:r>
      <w:r>
        <w:rPr>
          <w:rFonts w:hint="eastAsia" w:ascii="Arial" w:hAnsi="宋体" w:cs="Arial"/>
          <w:bCs/>
          <w:lang w:val="en-US" w:eastAsia="zh-CN"/>
        </w:rPr>
        <w:t>,</w:t>
      </w:r>
      <w:r>
        <w:rPr>
          <w:rFonts w:hint="eastAsia" w:ascii="Arial" w:hAnsi="宋体" w:cs="Arial"/>
          <w:bCs/>
        </w:rPr>
        <w:t>000</w:t>
      </w:r>
      <w:r>
        <w:rPr>
          <w:rFonts w:hint="eastAsia" w:ascii="Arial" w:hAnsi="宋体" w:cs="Arial"/>
          <w:bCs/>
          <w:lang w:val="en-US" w:eastAsia="zh-CN"/>
        </w:rPr>
        <w:t>元</w:t>
      </w:r>
      <w:r>
        <w:rPr>
          <w:rFonts w:hint="eastAsia" w:ascii="Arial" w:hAnsi="宋体" w:cs="Arial"/>
          <w:bCs/>
        </w:rPr>
        <w:t>/18 m</w:t>
      </w:r>
      <w:r>
        <w:rPr>
          <w:rFonts w:hint="eastAsia" w:ascii="Arial" w:hAnsi="宋体" w:cs="Arial"/>
          <w:bCs/>
          <w:vertAlign w:val="superscript"/>
        </w:rPr>
        <w:t>2</w:t>
      </w:r>
      <w:r>
        <w:rPr>
          <w:rFonts w:hint="eastAsia" w:ascii="Arial" w:hAnsi="宋体" w:cs="Arial"/>
          <w:bCs/>
        </w:rPr>
        <w:t>(E1、E2、E3)</w:t>
      </w:r>
      <w:r>
        <w:rPr>
          <w:rFonts w:hint="eastAsia" w:ascii="Arial" w:hAnsi="宋体" w:cs="Arial"/>
          <w:bCs/>
          <w:lang w:eastAsia="zh-CN"/>
        </w:rPr>
        <w:t>；</w:t>
      </w:r>
      <w:r>
        <w:rPr>
          <w:rFonts w:hint="eastAsia" w:ascii="Arial" w:hAnsi="宋体" w:cs="Arial"/>
          <w:bCs/>
          <w:lang w:val="en-US" w:eastAsia="zh-CN"/>
        </w:rPr>
        <w:t>40</w:t>
      </w:r>
      <w:r>
        <w:rPr>
          <w:rFonts w:hint="eastAsia" w:ascii="Arial" w:hAnsi="宋体" w:cs="Arial"/>
          <w:bCs/>
        </w:rPr>
        <w:t>,000</w:t>
      </w:r>
      <w:r>
        <w:rPr>
          <w:rFonts w:hint="eastAsia" w:ascii="Arial" w:hAnsi="宋体" w:cs="Arial"/>
          <w:bCs/>
          <w:lang w:val="en-US" w:eastAsia="zh-CN"/>
        </w:rPr>
        <w:t>元</w:t>
      </w:r>
      <w:r>
        <w:rPr>
          <w:rFonts w:hint="eastAsia" w:ascii="Arial" w:hAnsi="宋体" w:cs="Arial"/>
          <w:bCs/>
        </w:rPr>
        <w:t>/</w:t>
      </w:r>
      <w:r>
        <w:rPr>
          <w:rFonts w:hint="eastAsia" w:ascii="Arial" w:hAnsi="宋体" w:cs="Arial"/>
          <w:bCs/>
          <w:lang w:val="en-US" w:eastAsia="zh-CN"/>
        </w:rPr>
        <w:t xml:space="preserve"> 12</w:t>
      </w:r>
      <w:r>
        <w:rPr>
          <w:rFonts w:hint="eastAsia" w:ascii="Arial" w:hAnsi="宋体" w:cs="Arial"/>
          <w:bCs/>
        </w:rPr>
        <w:t>m</w:t>
      </w:r>
      <w:r>
        <w:rPr>
          <w:rFonts w:hint="eastAsia" w:ascii="Arial" w:hAnsi="宋体" w:cs="Arial"/>
          <w:bCs/>
          <w:vertAlign w:val="superscript"/>
        </w:rPr>
        <w:t>2</w:t>
      </w:r>
      <w:r>
        <w:rPr>
          <w:rFonts w:hint="eastAsia" w:ascii="Arial" w:hAnsi="宋体" w:cs="Arial"/>
          <w:bCs/>
        </w:rPr>
        <w:t>(</w:t>
      </w:r>
      <w:r>
        <w:rPr>
          <w:rFonts w:hint="eastAsia" w:ascii="Arial" w:hAnsi="宋体" w:cs="Arial"/>
          <w:bCs/>
          <w:lang w:val="en-US" w:eastAsia="zh-CN"/>
        </w:rPr>
        <w:t>E1、E2、E3、W1、W2</w:t>
      </w:r>
      <w:r>
        <w:rPr>
          <w:rFonts w:hint="eastAsia" w:ascii="Arial" w:hAnsi="宋体" w:cs="Arial"/>
          <w:bCs/>
        </w:rPr>
        <w:t>)</w:t>
      </w:r>
      <w:r>
        <w:rPr>
          <w:rFonts w:hint="eastAsia" w:ascii="Arial" w:hAnsi="宋体" w:cs="Arial"/>
          <w:bCs/>
          <w:lang w:eastAsia="zh-CN"/>
        </w:rPr>
        <w:t>；23,000</w:t>
      </w:r>
      <w:r>
        <w:rPr>
          <w:rFonts w:hint="eastAsia" w:ascii="Arial" w:hAnsi="宋体" w:cs="Arial"/>
          <w:bCs/>
          <w:lang w:val="en-US" w:eastAsia="zh-CN"/>
        </w:rPr>
        <w:t>元</w:t>
      </w:r>
      <w:r>
        <w:rPr>
          <w:rFonts w:hint="eastAsia" w:ascii="Arial" w:hAnsi="宋体" w:cs="Arial"/>
          <w:bCs/>
          <w:lang w:eastAsia="zh-CN"/>
        </w:rPr>
        <w:t>/9m</w:t>
      </w:r>
      <w:r>
        <w:rPr>
          <w:rFonts w:hint="eastAsia" w:ascii="Arial" w:hAnsi="宋体" w:cs="Arial"/>
          <w:bCs/>
          <w:vertAlign w:val="superscript"/>
          <w:lang w:val="en-US" w:eastAsia="zh-CN"/>
        </w:rPr>
        <w:t>2</w:t>
      </w:r>
      <w:r>
        <w:rPr>
          <w:rFonts w:hint="eastAsia" w:ascii="Arial" w:hAnsi="宋体" w:cs="Arial"/>
          <w:bCs/>
          <w:vertAlign w:val="baseline"/>
          <w:lang w:val="en-US" w:eastAsia="zh-CN"/>
        </w:rPr>
        <w:t>(E4、W3、W4)</w:t>
      </w:r>
      <w:r>
        <w:rPr>
          <w:rFonts w:hint="eastAsia" w:ascii="Arial" w:hAnsi="宋体" w:cs="Arial"/>
          <w:bCs/>
          <w:lang w:eastAsia="zh-CN"/>
        </w:rPr>
        <w:t>；25,000</w:t>
      </w:r>
      <w:r>
        <w:rPr>
          <w:rFonts w:hint="eastAsia" w:ascii="Arial" w:hAnsi="宋体" w:cs="Arial"/>
          <w:bCs/>
          <w:lang w:val="en-US" w:eastAsia="zh-CN"/>
        </w:rPr>
        <w:t>元</w:t>
      </w:r>
      <w:r>
        <w:rPr>
          <w:rFonts w:hint="eastAsia" w:ascii="Arial" w:hAnsi="宋体" w:cs="Arial"/>
          <w:bCs/>
          <w:lang w:eastAsia="zh-CN"/>
        </w:rPr>
        <w:t>/12m</w:t>
      </w:r>
      <w:r>
        <w:rPr>
          <w:rFonts w:hint="eastAsia" w:ascii="Arial" w:hAnsi="宋体" w:cs="Arial"/>
          <w:bCs/>
          <w:vertAlign w:val="superscript"/>
          <w:lang w:val="en-US" w:eastAsia="zh-CN"/>
        </w:rPr>
        <w:t>2</w:t>
      </w:r>
      <w:r>
        <w:rPr>
          <w:rFonts w:hint="eastAsia" w:ascii="Arial" w:hAnsi="宋体" w:cs="Arial"/>
          <w:bCs/>
          <w:lang w:eastAsia="zh-CN"/>
        </w:rPr>
        <w:t>(E4、W3、W4)；</w:t>
      </w:r>
    </w:p>
    <w:p w14:paraId="708BA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315" w:firstLineChars="150"/>
        <w:textAlignment w:val="auto"/>
        <w:rPr>
          <w:rFonts w:ascii="Arial" w:hAnsi="Arial" w:cs="Arial"/>
        </w:rPr>
      </w:pPr>
      <w:r>
        <w:rPr>
          <w:rFonts w:ascii="Arial" w:hAnsi="宋体" w:cs="Arial"/>
        </w:rPr>
        <w:t>空</w:t>
      </w:r>
      <w:r>
        <w:rPr>
          <w:rFonts w:hint="eastAsia" w:ascii="Arial" w:hAnsi="宋体" w:cs="Arial"/>
        </w:rPr>
        <w:t xml:space="preserve"> </w:t>
      </w:r>
      <w:r>
        <w:rPr>
          <w:rFonts w:ascii="Arial" w:hAnsi="宋体" w:cs="Arial"/>
        </w:rPr>
        <w:t>场</w:t>
      </w:r>
      <w:r>
        <w:rPr>
          <w:rFonts w:hint="eastAsia" w:ascii="Arial" w:hAnsi="宋体" w:cs="Arial"/>
        </w:rPr>
        <w:t xml:space="preserve"> </w:t>
      </w:r>
      <w:r>
        <w:rPr>
          <w:rFonts w:ascii="Arial" w:hAnsi="宋体" w:cs="Arial"/>
        </w:rPr>
        <w:t>地</w:t>
      </w:r>
      <w:r>
        <w:rPr>
          <w:rFonts w:hint="eastAsia" w:ascii="Arial" w:hAnsi="宋体" w:cs="Arial"/>
          <w:lang w:val="en-US" w:eastAsia="zh-CN"/>
        </w:rPr>
        <w:t>(</w:t>
      </w:r>
      <w:r>
        <w:rPr>
          <w:rFonts w:ascii="Arial" w:hAnsi="Arial" w:cs="Arial"/>
          <w:bCs/>
        </w:rPr>
        <w:t>36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宋体" w:cs="Arial"/>
          <w:bCs/>
        </w:rPr>
        <w:t>起租</w:t>
      </w:r>
      <w:r>
        <w:rPr>
          <w:rFonts w:hint="eastAsia" w:ascii="Arial" w:hAnsi="宋体" w:cs="Arial"/>
          <w:bCs/>
          <w:lang w:val="en-US" w:eastAsia="zh-CN"/>
        </w:rPr>
        <w:t>)</w:t>
      </w:r>
      <w:r>
        <w:rPr>
          <w:rFonts w:ascii="Arial" w:hAnsi="宋体" w:cs="Arial"/>
        </w:rPr>
        <w:t>：国际展区：</w:t>
      </w:r>
      <w:r>
        <w:rPr>
          <w:rFonts w:ascii="Arial" w:hAnsi="Arial" w:cs="Arial"/>
        </w:rPr>
        <w:t>3</w:t>
      </w:r>
      <w:r>
        <w:rPr>
          <w:rFonts w:hint="eastAsia" w:ascii="Arial" w:hAnsi="Arial" w:cs="Arial"/>
          <w:lang w:val="en-US" w:eastAsia="zh-CN"/>
        </w:rPr>
        <w:t>,</w:t>
      </w:r>
      <w:r>
        <w:rPr>
          <w:rFonts w:ascii="Arial" w:hAnsi="Arial" w:cs="Arial"/>
        </w:rPr>
        <w:t>200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/m</w:t>
      </w:r>
      <w:r>
        <w:rPr>
          <w:rFonts w:ascii="Arial" w:hAnsi="Arial" w:cs="Arial"/>
          <w:vertAlign w:val="superscript"/>
        </w:rPr>
        <w:t>2</w:t>
      </w:r>
      <w:r>
        <w:rPr>
          <w:rFonts w:hint="eastAsia" w:ascii="Arial" w:hAnsi="Arial" w:cs="Arial"/>
          <w:vertAlign w:val="superscript"/>
        </w:rPr>
        <w:t>；</w:t>
      </w:r>
      <w:r>
        <w:rPr>
          <w:rFonts w:hint="eastAsia" w:ascii="Arial" w:hAnsi="Arial" w:cs="Arial"/>
          <w:vertAlign w:val="baseline"/>
        </w:rPr>
        <w:t>(W</w:t>
      </w:r>
      <w:r>
        <w:rPr>
          <w:rFonts w:hint="eastAsia" w:ascii="Arial" w:hAnsi="Arial" w:cs="Arial"/>
          <w:vertAlign w:val="baseline"/>
          <w:lang w:val="en-US" w:eastAsia="zh-CN"/>
        </w:rPr>
        <w:t>1</w:t>
      </w:r>
      <w:r>
        <w:rPr>
          <w:rFonts w:hint="eastAsia" w:ascii="Arial" w:hAnsi="Arial" w:cs="Arial"/>
          <w:vertAlign w:val="baseline"/>
        </w:rPr>
        <w:t>、W</w:t>
      </w:r>
      <w:r>
        <w:rPr>
          <w:rFonts w:hint="eastAsia" w:ascii="Arial" w:hAnsi="Arial" w:cs="Arial"/>
          <w:vertAlign w:val="baseline"/>
          <w:lang w:val="en-US" w:eastAsia="zh-CN"/>
        </w:rPr>
        <w:t>2</w:t>
      </w:r>
      <w:r>
        <w:rPr>
          <w:rFonts w:hint="eastAsia" w:ascii="Arial" w:hAnsi="Arial" w:cs="Arial"/>
          <w:vertAlign w:val="baseline"/>
        </w:rPr>
        <w:t>)</w:t>
      </w:r>
      <w:r>
        <w:rPr>
          <w:rFonts w:ascii="Arial" w:hAnsi="宋体" w:cs="Arial"/>
        </w:rPr>
        <w:t>；</w:t>
      </w:r>
      <w:r>
        <w:rPr>
          <w:rFonts w:hint="eastAsia" w:ascii="Arial" w:hAnsi="Arial" w:cs="Arial"/>
          <w:bCs/>
        </w:rPr>
        <w:t>国内</w:t>
      </w:r>
      <w:r>
        <w:rPr>
          <w:rFonts w:ascii="Arial" w:hAnsi="宋体" w:cs="Arial"/>
          <w:bCs/>
        </w:rPr>
        <w:t>展区：</w:t>
      </w:r>
      <w:r>
        <w:rPr>
          <w:rFonts w:hint="eastAsia" w:ascii="Arial" w:hAnsi="Arial" w:cs="Arial"/>
          <w:bCs/>
          <w:lang w:val="en-US" w:eastAsia="zh-CN"/>
        </w:rPr>
        <w:t>2,3</w:t>
      </w:r>
      <w:r>
        <w:rPr>
          <w:rFonts w:ascii="Arial" w:hAnsi="Arial" w:cs="Arial"/>
          <w:bCs/>
        </w:rPr>
        <w:t>00</w:t>
      </w:r>
      <w:r>
        <w:rPr>
          <w:rFonts w:ascii="Arial" w:hAnsi="宋体" w:cs="Arial"/>
          <w:bCs/>
        </w:rPr>
        <w:t>元</w:t>
      </w:r>
      <w:r>
        <w:rPr>
          <w:rFonts w:ascii="Arial" w:hAnsi="Arial" w:cs="Arial"/>
          <w:bCs/>
        </w:rPr>
        <w:t>/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hint="eastAsia" w:ascii="Arial" w:hAnsi="宋体" w:cs="Arial"/>
          <w:bCs/>
          <w:lang w:eastAsia="zh-CN"/>
        </w:rPr>
        <w:t>(E1-E4、W3、</w:t>
      </w:r>
      <w:r>
        <w:rPr>
          <w:rFonts w:hint="eastAsia" w:ascii="Arial" w:hAnsi="宋体" w:cs="Arial"/>
          <w:bCs/>
          <w:lang w:val="en-US" w:eastAsia="zh-CN"/>
        </w:rPr>
        <w:t>W4</w:t>
      </w:r>
      <w:r>
        <w:rPr>
          <w:rFonts w:hint="eastAsia" w:ascii="Arial" w:hAnsi="宋体" w:cs="Arial"/>
          <w:bCs/>
          <w:lang w:eastAsia="zh-CN"/>
        </w:rPr>
        <w:t>)；</w:t>
      </w:r>
    </w:p>
    <w:p w14:paraId="3A0C4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315" w:firstLineChars="150"/>
        <w:textAlignment w:val="auto"/>
        <w:rPr>
          <w:rFonts w:ascii="Arial" w:hAnsi="宋体" w:cs="Arial"/>
        </w:rPr>
      </w:pPr>
      <w:r>
        <w:rPr>
          <w:rFonts w:ascii="Arial" w:hAnsi="宋体" w:cs="Arial"/>
        </w:rPr>
        <w:t>选择</w:t>
      </w:r>
      <w:r>
        <w:rPr>
          <w:rFonts w:hint="eastAsia" w:ascii="Arial" w:hAnsi="宋体" w:cs="Arial"/>
        </w:rPr>
        <w:t>空场地</w:t>
      </w:r>
      <w:r>
        <w:rPr>
          <w:rFonts w:hint="eastAsia" w:ascii="Arial" w:hAnsi="宋体" w:cs="Arial"/>
          <w:u w:val="single"/>
        </w:rPr>
        <w:t xml:space="preserve">    </w:t>
      </w:r>
      <w:r>
        <w:rPr>
          <w:rFonts w:hint="eastAsia" w:ascii="Arial" w:hAnsi="宋体" w:cs="Arial"/>
          <w:u w:val="single"/>
          <w:lang w:val="en-US" w:eastAsia="zh-CN"/>
        </w:rPr>
        <w:t xml:space="preserve">   </w:t>
      </w:r>
      <w:r>
        <w:rPr>
          <w:rFonts w:hint="eastAsia" w:ascii="Arial" w:hAnsi="宋体" w:cs="Arial"/>
          <w:u w:val="single"/>
        </w:rPr>
        <w:t xml:space="preserve">  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hint="eastAsia" w:ascii="Arial" w:hAnsi="Arial" w:cs="Arial"/>
        </w:rPr>
        <w:t>；标准展位</w:t>
      </w:r>
      <w:r>
        <w:rPr>
          <w:rFonts w:hint="eastAsia" w:ascii="Arial" w:hAnsi="宋体" w:cs="Arial"/>
          <w:u w:val="single"/>
        </w:rPr>
        <w:t xml:space="preserve"> </w:t>
      </w:r>
      <w:r>
        <w:rPr>
          <w:rFonts w:hint="eastAsia" w:ascii="Arial" w:hAnsi="宋体" w:cs="Arial"/>
          <w:u w:val="single"/>
          <w:lang w:val="en-US" w:eastAsia="zh-CN"/>
        </w:rPr>
        <w:t xml:space="preserve">     </w:t>
      </w:r>
      <w:r>
        <w:rPr>
          <w:rFonts w:hint="eastAsia" w:ascii="Arial" w:hAnsi="宋体" w:cs="Arial"/>
          <w:u w:val="single"/>
        </w:rPr>
        <w:t xml:space="preserve">   </w:t>
      </w:r>
      <w:r>
        <w:rPr>
          <w:rFonts w:hint="eastAsia" w:ascii="Arial" w:hAnsi="Arial" w:cs="Arial"/>
        </w:rPr>
        <w:t>个；</w:t>
      </w:r>
      <w:r>
        <w:rPr>
          <w:rFonts w:ascii="Arial" w:hAnsi="宋体" w:cs="Arial"/>
        </w:rPr>
        <w:t>展位号</w:t>
      </w:r>
      <w:r>
        <w:rPr>
          <w:rFonts w:hint="eastAsia" w:ascii="Arial" w:hAnsi="宋体" w:cs="Arial"/>
          <w:u w:val="single"/>
        </w:rPr>
        <w:t xml:space="preserve">     </w:t>
      </w:r>
      <w:r>
        <w:rPr>
          <w:rFonts w:hint="eastAsia" w:ascii="Arial" w:hAnsi="宋体" w:cs="Arial"/>
          <w:u w:val="single"/>
          <w:lang w:val="en-US" w:eastAsia="zh-CN"/>
        </w:rPr>
        <w:t xml:space="preserve"> </w:t>
      </w:r>
      <w:r>
        <w:rPr>
          <w:rFonts w:hint="eastAsia" w:ascii="Arial" w:hAnsi="宋体" w:cs="Arial"/>
          <w:u w:val="single"/>
        </w:rPr>
        <w:t xml:space="preserve"> </w:t>
      </w:r>
      <w:r>
        <w:rPr>
          <w:rFonts w:hint="eastAsia" w:ascii="Arial" w:hAnsi="宋体" w:cs="Arial"/>
          <w:u w:val="single"/>
          <w:lang w:val="en-US" w:eastAsia="zh-CN"/>
        </w:rPr>
        <w:t xml:space="preserve">   </w:t>
      </w:r>
      <w:r>
        <w:rPr>
          <w:rFonts w:hint="eastAsia" w:ascii="Arial" w:hAnsi="宋体" w:cs="Arial"/>
          <w:u w:val="single"/>
        </w:rPr>
        <w:t xml:space="preserve">    </w:t>
      </w:r>
      <w:r>
        <w:rPr>
          <w:rFonts w:hint="eastAsia" w:ascii="Arial" w:hAnsi="宋体" w:cs="Arial"/>
          <w:u w:val="single"/>
          <w:lang w:val="en-US" w:eastAsia="zh-CN"/>
        </w:rPr>
        <w:t xml:space="preserve"> </w:t>
      </w:r>
      <w:r>
        <w:rPr>
          <w:rFonts w:ascii="Arial" w:hAnsi="宋体" w:cs="Arial"/>
        </w:rPr>
        <w:t>费用</w:t>
      </w:r>
      <w:r>
        <w:rPr>
          <w:rFonts w:hint="eastAsia" w:ascii="Arial" w:hAnsi="宋体" w:cs="Arial"/>
          <w:u w:val="single"/>
        </w:rPr>
        <w:t xml:space="preserve">                </w:t>
      </w:r>
      <w:r>
        <w:rPr>
          <w:rFonts w:ascii="Arial" w:hAnsi="宋体" w:cs="Arial"/>
        </w:rPr>
        <w:t>元；</w:t>
      </w:r>
    </w:p>
    <w:p w14:paraId="186F79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340" w:leftChars="0" w:hanging="340" w:firstLineChars="0"/>
        <w:textAlignment w:val="auto"/>
        <w:rPr>
          <w:rFonts w:ascii="Arial" w:hAnsi="Arial" w:cs="Arial"/>
        </w:rPr>
      </w:pPr>
      <w:r>
        <w:rPr>
          <w:rFonts w:ascii="Arial" w:hAnsi="宋体" w:cs="Arial"/>
        </w:rPr>
        <w:t>会刊广告：</w:t>
      </w:r>
      <w:r>
        <w:rPr>
          <w:rFonts w:hint="eastAsia" w:ascii="Arial" w:hAnsi="宋体" w:cs="Arial"/>
          <w:lang w:val="en-US" w:eastAsia="zh-CN"/>
        </w:rPr>
        <w:t xml:space="preserve"> </w:t>
      </w:r>
      <w:r>
        <w:rPr>
          <w:rFonts w:hint="eastAsia" w:ascii="宋体" w:hAnsi="宋体" w:eastAsia="宋体" w:cs="Arial"/>
          <w:color w:val="000000"/>
          <w:sz w:val="18"/>
          <w:szCs w:val="18"/>
        </w:rPr>
        <w:sym w:font="Wingdings" w:char="00A8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宋体" w:cs="Arial"/>
        </w:rPr>
        <w:t>封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面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3</w:t>
      </w:r>
      <w:r>
        <w:rPr>
          <w:rFonts w:hint="eastAsia" w:ascii="Arial" w:hAnsi="Arial" w:cs="Arial"/>
          <w:lang w:val="en-US" w:eastAsia="zh-CN"/>
        </w:rPr>
        <w:t>6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  <w:b/>
          <w:bCs/>
        </w:rPr>
        <w:t xml:space="preserve">   </w:t>
      </w:r>
      <w:r>
        <w:rPr>
          <w:rFonts w:hint="eastAsia" w:ascii="Arial" w:hAnsi="Arial" w:cs="Arial"/>
          <w:b/>
          <w:bCs/>
        </w:rPr>
        <w:t xml:space="preserve">  </w:t>
      </w:r>
      <w:r>
        <w:rPr>
          <w:rFonts w:hint="eastAsia" w:ascii="宋体" w:hAnsi="宋体" w:eastAsia="宋体" w:cs="Arial"/>
          <w:color w:val="000000"/>
          <w:sz w:val="18"/>
          <w:szCs w:val="18"/>
        </w:rPr>
        <w:sym w:font="Wingdings" w:char="00A8"/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宋体" w:cs="Arial"/>
        </w:rPr>
        <w:t>封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二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宋体" w:cs="Arial"/>
          <w:lang w:val="en-US" w:eastAsia="zh-CN"/>
        </w:rPr>
        <w:t>25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hint="eastAsia" w:ascii="Arial" w:hAnsi="宋体" w:cs="Arial"/>
        </w:rPr>
        <w:t xml:space="preserve">        </w:t>
      </w:r>
      <w:r>
        <w:rPr>
          <w:rFonts w:hint="eastAsia" w:ascii="宋体" w:hAnsi="宋体" w:eastAsia="宋体" w:cs="Arial"/>
          <w:color w:val="000000"/>
          <w:sz w:val="18"/>
          <w:szCs w:val="18"/>
        </w:rPr>
        <w:sym w:font="Wingdings" w:char="00A8"/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宋体" w:cs="Arial"/>
        </w:rPr>
        <w:t>扉</w:t>
      </w:r>
      <w:r>
        <w:rPr>
          <w:rFonts w:hint="eastAsia" w:ascii="Arial" w:hAnsi="宋体" w:cs="Arial"/>
        </w:rPr>
        <w:t xml:space="preserve">    </w:t>
      </w:r>
      <w:r>
        <w:rPr>
          <w:rFonts w:ascii="Arial" w:hAnsi="宋体" w:cs="Arial"/>
        </w:rPr>
        <w:t>页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宋体" w:cs="Arial"/>
          <w:lang w:val="en-US" w:eastAsia="zh-CN"/>
        </w:rPr>
        <w:t>25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</w:p>
    <w:p w14:paraId="7DBF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1440" w:firstLineChars="800"/>
        <w:textAlignment w:val="auto"/>
        <w:rPr>
          <w:rFonts w:ascii="Arial" w:hAnsi="Arial" w:cs="Arial"/>
        </w:rPr>
      </w:pPr>
      <w:r>
        <w:rPr>
          <w:rFonts w:hint="eastAsia" w:ascii="宋体" w:hAnsi="宋体" w:eastAsia="宋体" w:cs="Arial"/>
          <w:color w:val="000000"/>
          <w:sz w:val="18"/>
          <w:szCs w:val="18"/>
        </w:rPr>
        <w:sym w:font="Wingdings" w:char="00A8"/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宋体" w:cs="Arial"/>
        </w:rPr>
        <w:t>封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底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  <w:lang w:val="en-US" w:eastAsia="zh-CN"/>
        </w:rPr>
        <w:t>30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hint="eastAsia" w:ascii="Arial" w:hAnsi="宋体" w:cs="Arial"/>
        </w:rPr>
        <w:t xml:space="preserve">     </w:t>
      </w:r>
      <w:r>
        <w:rPr>
          <w:rFonts w:hint="eastAsia" w:ascii="宋体" w:hAnsi="宋体" w:eastAsia="宋体" w:cs="Arial"/>
          <w:color w:val="000000"/>
          <w:sz w:val="18"/>
          <w:szCs w:val="18"/>
        </w:rPr>
        <w:sym w:font="Wingdings" w:char="00A8"/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宋体" w:cs="Arial"/>
        </w:rPr>
        <w:t>封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三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  <w:lang w:val="en-US" w:eastAsia="zh-CN"/>
        </w:rPr>
        <w:t>22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hint="eastAsia" w:ascii="Arial" w:hAnsi="宋体" w:cs="Arial"/>
        </w:rPr>
        <w:t xml:space="preserve">        </w:t>
      </w:r>
      <w:r>
        <w:rPr>
          <w:rFonts w:hint="eastAsia" w:ascii="宋体" w:hAnsi="宋体" w:eastAsia="宋体" w:cs="Arial"/>
          <w:color w:val="000000"/>
          <w:sz w:val="18"/>
          <w:szCs w:val="18"/>
        </w:rPr>
        <w:sym w:font="Wingdings" w:char="00A8"/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宋体" w:cs="Arial"/>
        </w:rPr>
        <w:t>彩色内页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1</w:t>
      </w:r>
      <w:r>
        <w:rPr>
          <w:rFonts w:hint="eastAsia" w:ascii="Arial" w:hAnsi="Arial" w:cs="Arial"/>
          <w:lang w:val="en-US" w:eastAsia="zh-CN"/>
        </w:rPr>
        <w:t>2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</w:p>
    <w:p w14:paraId="03EB37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340" w:leftChars="0" w:hanging="340" w:firstLineChars="0"/>
        <w:textAlignment w:val="auto"/>
        <w:rPr>
          <w:rFonts w:ascii="Arial" w:hAnsi="宋体" w:cs="Arial"/>
        </w:rPr>
      </w:pPr>
      <w:r>
        <w:rPr>
          <w:rFonts w:hint="eastAsia" w:ascii="Arial" w:hAnsi="宋体" w:cs="Arial"/>
        </w:rPr>
        <w:t>展会日报</w:t>
      </w:r>
      <w:r>
        <w:rPr>
          <w:rFonts w:hint="eastAsia" w:ascii="Arial" w:hAnsi="宋体" w:cs="Arial"/>
          <w:bCs/>
        </w:rPr>
        <w:t>：</w:t>
      </w:r>
      <w:r>
        <w:rPr>
          <w:rFonts w:hint="eastAsia" w:ascii="宋体" w:hAnsi="宋体" w:eastAsia="宋体" w:cs="Arial"/>
          <w:color w:val="000000"/>
          <w:sz w:val="18"/>
          <w:szCs w:val="18"/>
        </w:rPr>
        <w:sym w:font="Wingdings" w:char="00A8"/>
      </w:r>
      <w:r>
        <w:rPr>
          <w:rFonts w:hint="eastAsia" w:ascii="Arial" w:hAnsi="Arial" w:cs="Arial"/>
          <w:b/>
          <w:bCs/>
          <w:highlight w:val="none"/>
        </w:rPr>
        <w:t xml:space="preserve"> </w:t>
      </w:r>
      <w:r>
        <w:rPr>
          <w:rFonts w:ascii="Arial" w:hAnsi="宋体" w:cs="Arial"/>
          <w:highlight w:val="none"/>
        </w:rPr>
        <w:t>整版</w:t>
      </w:r>
      <w:r>
        <w:rPr>
          <w:rFonts w:hint="eastAsia" w:ascii="Arial" w:hAnsi="宋体" w:cs="Arial"/>
          <w:highlight w:val="none"/>
          <w:lang w:eastAsia="zh-CN"/>
        </w:rPr>
        <w:t>、</w:t>
      </w:r>
      <w:r>
        <w:rPr>
          <w:rFonts w:ascii="Arial" w:hAnsi="宋体" w:cs="Arial"/>
          <w:highlight w:val="none"/>
        </w:rPr>
        <w:t>全彩</w:t>
      </w:r>
      <w:r>
        <w:rPr>
          <w:rFonts w:hint="eastAsia" w:ascii="Arial" w:hAnsi="宋体" w:cs="Arial"/>
          <w:highlight w:val="none"/>
        </w:rPr>
        <w:t>US$19,375，规格：</w:t>
      </w:r>
      <w:r>
        <w:rPr>
          <w:rFonts w:ascii="Arial" w:hAnsi="宋体" w:cs="Arial"/>
          <w:highlight w:val="none"/>
        </w:rPr>
        <w:t>246 x 3</w:t>
      </w:r>
      <w:r>
        <w:rPr>
          <w:rFonts w:hint="eastAsia" w:ascii="Arial" w:hAnsi="宋体" w:cs="Arial"/>
          <w:highlight w:val="none"/>
          <w:lang w:val="en-US" w:eastAsia="zh-CN"/>
        </w:rPr>
        <w:t>74</w:t>
      </w:r>
      <w:r>
        <w:rPr>
          <w:rFonts w:ascii="Arial" w:hAnsi="宋体" w:cs="Arial"/>
          <w:highlight w:val="none"/>
        </w:rPr>
        <w:t>mm</w:t>
      </w:r>
      <w:r>
        <w:rPr>
          <w:rFonts w:hint="eastAsia" w:ascii="Arial" w:hAnsi="宋体" w:cs="Arial"/>
          <w:highlight w:val="none"/>
        </w:rPr>
        <w:t xml:space="preserve">  </w:t>
      </w:r>
      <w:r>
        <w:rPr>
          <w:rFonts w:ascii="Arial" w:hAnsi="Arial" w:cs="Arial"/>
          <w:b/>
          <w:bCs/>
          <w:highlight w:val="none"/>
        </w:rPr>
        <w:t>□</w:t>
      </w:r>
      <w:r>
        <w:rPr>
          <w:rFonts w:hint="eastAsia" w:ascii="Arial" w:hAnsi="Arial" w:cs="Arial"/>
          <w:b/>
          <w:bCs/>
          <w:highlight w:val="none"/>
        </w:rPr>
        <w:t xml:space="preserve"> </w:t>
      </w:r>
      <w:r>
        <w:rPr>
          <w:rFonts w:hint="eastAsia" w:ascii="Arial" w:hAnsi="Arial" w:cs="Arial"/>
          <w:b w:val="0"/>
          <w:bCs w:val="0"/>
          <w:highlight w:val="none"/>
          <w:lang w:val="en-US" w:eastAsia="zh-CN"/>
        </w:rPr>
        <w:t>半版、彩色</w:t>
      </w:r>
      <w:r>
        <w:rPr>
          <w:rFonts w:ascii="Arial" w:hAnsi="宋体" w:cs="Arial"/>
          <w:highlight w:val="none"/>
        </w:rPr>
        <w:t>US</w:t>
      </w:r>
      <w:r>
        <w:rPr>
          <w:rFonts w:hint="eastAsia" w:ascii="Arial" w:hAnsi="宋体" w:cs="Arial"/>
          <w:highlight w:val="none"/>
        </w:rPr>
        <w:t>$9,688，规格：</w:t>
      </w:r>
      <w:r>
        <w:rPr>
          <w:rFonts w:hint="eastAsia" w:ascii="Arial" w:hAnsi="宋体" w:cs="Arial"/>
          <w:highlight w:val="none"/>
          <w:lang w:val="en-US" w:eastAsia="zh-CN"/>
        </w:rPr>
        <w:t>246</w:t>
      </w:r>
      <w:r>
        <w:rPr>
          <w:rFonts w:ascii="Arial" w:hAnsi="宋体" w:cs="Arial"/>
          <w:highlight w:val="none"/>
        </w:rPr>
        <w:t xml:space="preserve"> x </w:t>
      </w:r>
      <w:r>
        <w:rPr>
          <w:rFonts w:hint="eastAsia" w:ascii="Arial" w:hAnsi="宋体" w:cs="Arial"/>
          <w:highlight w:val="none"/>
          <w:lang w:val="en-US" w:eastAsia="zh-CN"/>
        </w:rPr>
        <w:t>18</w:t>
      </w:r>
      <w:r>
        <w:rPr>
          <w:rFonts w:ascii="Arial" w:hAnsi="宋体" w:cs="Arial"/>
          <w:highlight w:val="none"/>
        </w:rPr>
        <w:t>1mm</w:t>
      </w:r>
    </w:p>
    <w:p w14:paraId="479D94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340" w:leftChars="0" w:hanging="340" w:firstLineChars="0"/>
        <w:textAlignment w:val="auto"/>
        <w:rPr>
          <w:rFonts w:ascii="Arial" w:hAnsi="宋体" w:cs="Arial"/>
        </w:rPr>
      </w:pPr>
      <w:r>
        <w:rPr>
          <w:rFonts w:ascii="Arial" w:hAnsi="宋体" w:cs="Arial"/>
        </w:rPr>
        <w:t>技术讲座：</w:t>
      </w:r>
      <w:r>
        <w:rPr>
          <w:rFonts w:hint="eastAsia" w:ascii="Arial" w:hAnsi="Arial" w:cs="Arial"/>
          <w:lang w:val="en-US" w:eastAsia="zh-CN"/>
        </w:rPr>
        <w:t>12,</w:t>
      </w:r>
      <w:r>
        <w:rPr>
          <w:rFonts w:ascii="Arial" w:hAnsi="Arial" w:cs="Arial"/>
        </w:rPr>
        <w:t>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场，选择</w:t>
      </w:r>
      <w:r>
        <w:rPr>
          <w:rFonts w:hint="eastAsia" w:ascii="Arial" w:hAnsi="宋体" w:cs="Arial"/>
          <w:u w:val="single"/>
        </w:rPr>
        <w:t xml:space="preserve">        </w:t>
      </w:r>
      <w:r>
        <w:rPr>
          <w:rFonts w:ascii="Arial" w:hAnsi="宋体" w:cs="Arial"/>
        </w:rPr>
        <w:t>场，主讲人</w:t>
      </w:r>
      <w:r>
        <w:rPr>
          <w:rFonts w:hint="eastAsia" w:ascii="Arial" w:hAnsi="宋体" w:cs="Arial"/>
          <w:u w:val="single"/>
          <w:lang w:val="en-US" w:eastAsia="zh-CN"/>
        </w:rPr>
        <w:t xml:space="preserve">  </w:t>
      </w:r>
      <w:r>
        <w:rPr>
          <w:rFonts w:hint="eastAsia" w:ascii="Arial" w:hAnsi="宋体" w:cs="Arial"/>
          <w:u w:val="single"/>
        </w:rPr>
        <w:t xml:space="preserve">           </w:t>
      </w:r>
      <w:r>
        <w:rPr>
          <w:rFonts w:ascii="Arial" w:hAnsi="宋体" w:cs="Arial"/>
        </w:rPr>
        <w:t>职务</w:t>
      </w:r>
      <w:r>
        <w:rPr>
          <w:rFonts w:hint="eastAsia" w:ascii="Arial" w:hAnsi="宋体" w:cs="Arial"/>
          <w:u w:val="single"/>
        </w:rPr>
        <w:t xml:space="preserve">    </w:t>
      </w:r>
      <w:r>
        <w:rPr>
          <w:rFonts w:hint="eastAsia" w:ascii="Arial" w:hAnsi="宋体" w:cs="Arial"/>
          <w:u w:val="single"/>
          <w:lang w:val="en-US" w:eastAsia="zh-CN"/>
        </w:rPr>
        <w:t xml:space="preserve"> </w:t>
      </w:r>
      <w:r>
        <w:rPr>
          <w:rFonts w:hint="eastAsia" w:ascii="Arial" w:hAnsi="宋体" w:cs="Arial"/>
          <w:u w:val="single"/>
        </w:rPr>
        <w:t xml:space="preserve">   </w:t>
      </w:r>
      <w:r>
        <w:rPr>
          <w:rFonts w:hint="eastAsia" w:ascii="Arial" w:hAnsi="宋体" w:cs="Arial"/>
          <w:u w:val="single"/>
          <w:lang w:val="en-US" w:eastAsia="zh-CN"/>
        </w:rPr>
        <w:t xml:space="preserve"> </w:t>
      </w:r>
      <w:r>
        <w:rPr>
          <w:rFonts w:hint="eastAsia" w:ascii="Arial" w:hAnsi="宋体" w:cs="Arial"/>
          <w:u w:val="single"/>
        </w:rPr>
        <w:t xml:space="preserve"> </w:t>
      </w:r>
      <w:r>
        <w:rPr>
          <w:rFonts w:ascii="Arial" w:hAnsi="宋体" w:cs="Arial"/>
        </w:rPr>
        <w:t>费用</w:t>
      </w:r>
      <w:r>
        <w:rPr>
          <w:rFonts w:hint="eastAsia" w:ascii="Arial" w:hAnsi="宋体" w:cs="Arial"/>
          <w:u w:val="single"/>
        </w:rPr>
        <w:t xml:space="preserve">           </w:t>
      </w:r>
      <w:r>
        <w:rPr>
          <w:rFonts w:hint="eastAsia" w:ascii="Arial" w:hAnsi="宋体" w:cs="Arial"/>
          <w:u w:val="single"/>
          <w:lang w:val="en-US" w:eastAsia="zh-CN"/>
        </w:rPr>
        <w:t xml:space="preserve">   </w:t>
      </w:r>
      <w:r>
        <w:rPr>
          <w:rFonts w:hint="eastAsia" w:ascii="Arial" w:hAnsi="宋体" w:cs="Arial"/>
          <w:u w:val="single"/>
        </w:rPr>
        <w:t xml:space="preserve">  </w:t>
      </w:r>
      <w:r>
        <w:rPr>
          <w:rFonts w:ascii="Arial" w:hAnsi="宋体" w:cs="Arial"/>
        </w:rPr>
        <w:t>元；</w:t>
      </w:r>
    </w:p>
    <w:p w14:paraId="421A25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340" w:leftChars="0" w:hanging="340" w:firstLineChars="0"/>
        <w:textAlignment w:val="auto"/>
        <w:rPr>
          <w:rFonts w:ascii="Arial" w:hAnsi="宋体" w:cs="Arial"/>
        </w:rPr>
      </w:pPr>
      <w:r>
        <w:rPr>
          <w:rFonts w:ascii="Arial" w:hAnsi="宋体" w:cs="Arial"/>
        </w:rPr>
        <w:t>会务费：</w:t>
      </w:r>
      <w:r>
        <w:rPr>
          <w:rFonts w:hint="eastAsia" w:ascii="Arial" w:hAnsi="Arial" w:cs="Arial"/>
        </w:rPr>
        <w:t>1</w:t>
      </w:r>
      <w:r>
        <w:rPr>
          <w:rFonts w:hint="eastAsia" w:ascii="Arial" w:hAnsi="Arial" w:cs="Arial"/>
          <w:lang w:val="en-US" w:eastAsia="zh-CN"/>
        </w:rPr>
        <w:t>,</w:t>
      </w:r>
      <w:r>
        <w:rPr>
          <w:rFonts w:hint="eastAsia" w:ascii="Arial" w:hAnsi="Arial" w:cs="Arial"/>
        </w:rPr>
        <w:t>200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人</w:t>
      </w:r>
      <w:r>
        <w:rPr>
          <w:rFonts w:hint="eastAsia" w:ascii="Arial" w:hAnsi="宋体" w:cs="Arial"/>
          <w:lang w:eastAsia="zh-CN"/>
        </w:rPr>
        <w:t>（</w:t>
      </w:r>
      <w:r>
        <w:rPr>
          <w:rFonts w:ascii="Arial" w:hAnsi="宋体" w:cs="Arial"/>
        </w:rPr>
        <w:t>包括展会资料、午餐、</w:t>
      </w:r>
      <w:r>
        <w:rPr>
          <w:rFonts w:hint="eastAsia" w:ascii="Arial" w:hAnsi="宋体" w:cs="Arial"/>
        </w:rPr>
        <w:t>水</w:t>
      </w:r>
      <w:r>
        <w:rPr>
          <w:rFonts w:ascii="Arial" w:hAnsi="宋体" w:cs="Arial"/>
        </w:rPr>
        <w:t>、</w:t>
      </w:r>
      <w:r>
        <w:rPr>
          <w:rFonts w:hint="eastAsia" w:ascii="Arial" w:hAnsi="宋体" w:cs="Arial"/>
        </w:rPr>
        <w:t>答谢晚宴</w:t>
      </w:r>
      <w:r>
        <w:rPr>
          <w:rFonts w:ascii="Arial" w:hAnsi="宋体" w:cs="Arial"/>
        </w:rPr>
        <w:t>、礼品等</w:t>
      </w:r>
      <w:r>
        <w:rPr>
          <w:rFonts w:hint="eastAsia" w:ascii="Arial" w:hAnsi="宋体" w:cs="Arial"/>
          <w:lang w:eastAsia="zh-CN"/>
        </w:rPr>
        <w:t>）</w:t>
      </w:r>
      <w:r>
        <w:rPr>
          <w:rFonts w:hint="eastAsia" w:ascii="Arial" w:hAnsi="宋体" w:cs="Arial"/>
          <w:lang w:val="en-US" w:eastAsia="zh-CN"/>
        </w:rPr>
        <w:t xml:space="preserve"> </w:t>
      </w:r>
      <w:r>
        <w:rPr>
          <w:rFonts w:ascii="Arial" w:hAnsi="宋体" w:cs="Arial"/>
        </w:rPr>
        <w:t>共</w:t>
      </w:r>
      <w:r>
        <w:rPr>
          <w:rFonts w:hint="eastAsia" w:ascii="Arial" w:hAnsi="宋体" w:cs="Arial"/>
          <w:u w:val="single"/>
        </w:rPr>
        <w:t xml:space="preserve">      </w:t>
      </w:r>
      <w:r>
        <w:rPr>
          <w:rFonts w:ascii="Arial" w:hAnsi="宋体" w:cs="Arial"/>
        </w:rPr>
        <w:t>人，费用</w:t>
      </w:r>
      <w:r>
        <w:rPr>
          <w:rFonts w:hint="eastAsia" w:ascii="Arial" w:hAnsi="宋体" w:cs="Arial"/>
          <w:u w:val="single"/>
        </w:rPr>
        <w:t xml:space="preserve">    </w:t>
      </w:r>
      <w:r>
        <w:rPr>
          <w:rFonts w:hint="eastAsia" w:ascii="Arial" w:hAnsi="宋体" w:cs="Arial"/>
          <w:u w:val="single"/>
          <w:lang w:val="en-US" w:eastAsia="zh-CN"/>
        </w:rPr>
        <w:t xml:space="preserve">  </w:t>
      </w:r>
      <w:r>
        <w:rPr>
          <w:rFonts w:hint="eastAsia" w:ascii="Arial" w:hAnsi="宋体" w:cs="Arial"/>
          <w:u w:val="single"/>
        </w:rPr>
        <w:t xml:space="preserve"> </w:t>
      </w:r>
      <w:r>
        <w:rPr>
          <w:rFonts w:hint="eastAsia" w:ascii="Arial" w:hAnsi="宋体" w:cs="Arial"/>
          <w:u w:val="single"/>
          <w:lang w:val="en-US" w:eastAsia="zh-CN"/>
        </w:rPr>
        <w:t xml:space="preserve"> </w:t>
      </w:r>
      <w:r>
        <w:rPr>
          <w:rFonts w:hint="eastAsia" w:ascii="Arial" w:hAnsi="宋体" w:cs="Arial"/>
          <w:u w:val="single"/>
        </w:rPr>
        <w:t xml:space="preserve">    </w:t>
      </w:r>
      <w:r>
        <w:rPr>
          <w:rFonts w:ascii="Arial" w:hAnsi="宋体" w:cs="Arial"/>
        </w:rPr>
        <w:t>元；</w:t>
      </w:r>
    </w:p>
    <w:p w14:paraId="2B9D6A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340" w:leftChars="0" w:hanging="340" w:firstLineChars="0"/>
        <w:textAlignment w:val="auto"/>
        <w:rPr>
          <w:rFonts w:ascii="Arial" w:hAnsi="宋体" w:cs="Arial"/>
        </w:rPr>
      </w:pPr>
      <w:r>
        <w:rPr>
          <w:rFonts w:hint="eastAsia" w:ascii="Arial" w:hAnsi="宋体" w:cs="Arial"/>
          <w:lang w:val="en-US" w:eastAsia="zh-CN"/>
        </w:rPr>
        <w:t>媒体宣传：</w:t>
      </w:r>
      <w:r>
        <w:rPr>
          <w:rFonts w:hint="eastAsia" w:ascii="宋体" w:hAnsi="宋体" w:eastAsia="宋体" w:cs="Arial"/>
          <w:color w:val="000000"/>
          <w:sz w:val="18"/>
          <w:szCs w:val="18"/>
        </w:rPr>
        <w:sym w:font="Wingdings" w:char="00A8"/>
      </w:r>
      <w:r>
        <w:rPr>
          <w:rFonts w:hint="eastAsia" w:ascii="Arial" w:hAnsi="宋体" w:cs="Arial"/>
          <w:lang w:val="en-US" w:eastAsia="zh-CN"/>
        </w:rPr>
        <w:t xml:space="preserve">展前宣传 2,000元/次 </w:t>
      </w:r>
      <w:r>
        <w:rPr>
          <w:rFonts w:hint="eastAsia" w:ascii="宋体" w:hAnsi="宋体" w:eastAsia="宋体" w:cs="Arial"/>
          <w:color w:val="000000"/>
          <w:sz w:val="18"/>
          <w:szCs w:val="18"/>
        </w:rPr>
        <w:sym w:font="Wingdings" w:char="00A8"/>
      </w:r>
      <w:r>
        <w:rPr>
          <w:rFonts w:hint="eastAsia" w:ascii="Arial" w:hAnsi="宋体" w:cs="Arial"/>
          <w:lang w:val="en-US" w:eastAsia="zh-CN"/>
        </w:rPr>
        <w:t xml:space="preserve">展中宣传 7,000元/次 </w:t>
      </w:r>
      <w:r>
        <w:rPr>
          <w:rFonts w:hint="eastAsia" w:ascii="宋体" w:hAnsi="宋体" w:eastAsia="宋体" w:cs="Arial"/>
          <w:color w:val="000000"/>
          <w:sz w:val="18"/>
          <w:szCs w:val="18"/>
        </w:rPr>
        <w:sym w:font="Wingdings" w:char="00A8"/>
      </w:r>
      <w:r>
        <w:rPr>
          <w:rFonts w:hint="eastAsia" w:ascii="Arial" w:hAnsi="宋体" w:cs="Arial"/>
          <w:lang w:val="en-US" w:eastAsia="zh-CN"/>
        </w:rPr>
        <w:t>展后宣传 2,000元/次  共</w:t>
      </w:r>
      <w:r>
        <w:rPr>
          <w:rFonts w:hint="eastAsia" w:ascii="Arial" w:hAnsi="宋体" w:cs="Arial"/>
          <w:u w:val="single"/>
          <w:lang w:val="en-US" w:eastAsia="zh-CN"/>
        </w:rPr>
        <w:t xml:space="preserve"> </w:t>
      </w:r>
      <w:r>
        <w:rPr>
          <w:rFonts w:hint="eastAsia" w:ascii="Arial" w:hAnsi="宋体" w:cs="Arial"/>
          <w:u w:val="single"/>
        </w:rPr>
        <w:t xml:space="preserve"> </w:t>
      </w:r>
      <w:r>
        <w:rPr>
          <w:rFonts w:hint="eastAsia" w:ascii="Arial" w:hAnsi="宋体" w:cs="Arial"/>
          <w:u w:val="single"/>
          <w:lang w:val="en-US" w:eastAsia="zh-CN"/>
        </w:rPr>
        <w:t xml:space="preserve">  </w:t>
      </w:r>
      <w:r>
        <w:rPr>
          <w:rFonts w:hint="eastAsia" w:ascii="Arial" w:hAnsi="宋体" w:cs="Arial"/>
          <w:u w:val="none"/>
          <w:lang w:val="en-US" w:eastAsia="zh-CN"/>
        </w:rPr>
        <w:t>次，</w:t>
      </w:r>
      <w:r>
        <w:rPr>
          <w:rFonts w:ascii="Arial" w:hAnsi="宋体" w:cs="Arial"/>
        </w:rPr>
        <w:t>费</w:t>
      </w:r>
      <w:r>
        <w:rPr>
          <w:rFonts w:hint="eastAsia" w:ascii="Arial" w:hAnsi="宋体" w:cs="Arial"/>
          <w:lang w:val="en-US" w:eastAsia="zh-CN"/>
        </w:rPr>
        <w:t>用</w:t>
      </w:r>
      <w:r>
        <w:rPr>
          <w:rFonts w:hint="eastAsia" w:ascii="Arial" w:hAnsi="宋体" w:cs="Arial"/>
          <w:u w:val="single"/>
          <w:lang w:val="en-US" w:eastAsia="zh-CN"/>
        </w:rPr>
        <w:t xml:space="preserve">    </w:t>
      </w:r>
      <w:r>
        <w:rPr>
          <w:rFonts w:ascii="Arial" w:hAnsi="宋体" w:cs="Arial"/>
        </w:rPr>
        <w:t>元；</w:t>
      </w:r>
    </w:p>
    <w:p w14:paraId="588E24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340" w:leftChars="0" w:hanging="340" w:firstLineChars="0"/>
        <w:textAlignment w:val="auto"/>
        <w:rPr>
          <w:rFonts w:ascii="Arial" w:hAnsi="宋体" w:cs="Arial"/>
        </w:rPr>
      </w:pPr>
      <w:r>
        <w:rPr>
          <w:rFonts w:hint="eastAsia" w:ascii="Arial" w:hAnsi="宋体" w:cs="Arial"/>
          <w:lang w:val="en-US" w:eastAsia="zh-CN"/>
        </w:rPr>
        <w:t>摄影摄像服务：摄影、摄像6,000元/天   共</w:t>
      </w:r>
      <w:r>
        <w:rPr>
          <w:rFonts w:hint="eastAsia" w:ascii="Arial" w:hAnsi="宋体" w:cs="Arial"/>
          <w:u w:val="single"/>
        </w:rPr>
        <w:t xml:space="preserve">   </w:t>
      </w:r>
      <w:r>
        <w:rPr>
          <w:rFonts w:hint="eastAsia" w:ascii="Arial" w:hAnsi="宋体" w:cs="Arial"/>
          <w:u w:val="single"/>
          <w:lang w:val="en-US" w:eastAsia="zh-CN"/>
        </w:rPr>
        <w:t xml:space="preserve">     </w:t>
      </w:r>
      <w:r>
        <w:rPr>
          <w:rFonts w:hint="eastAsia" w:ascii="Arial" w:hAnsi="宋体" w:cs="Arial"/>
          <w:u w:val="single"/>
        </w:rPr>
        <w:t xml:space="preserve">  </w:t>
      </w:r>
      <w:r>
        <w:rPr>
          <w:rFonts w:hint="eastAsia" w:ascii="Arial" w:hAnsi="宋体" w:cs="Arial"/>
          <w:u w:val="none"/>
          <w:lang w:val="en-US" w:eastAsia="zh-CN"/>
        </w:rPr>
        <w:t>天，</w:t>
      </w:r>
      <w:r>
        <w:rPr>
          <w:rFonts w:ascii="Arial" w:hAnsi="宋体" w:cs="Arial"/>
        </w:rPr>
        <w:t>费用</w:t>
      </w:r>
      <w:r>
        <w:rPr>
          <w:rFonts w:hint="eastAsia" w:ascii="Arial" w:hAnsi="宋体" w:cs="Arial"/>
          <w:u w:val="single"/>
        </w:rPr>
        <w:t xml:space="preserve">     </w:t>
      </w:r>
      <w:r>
        <w:rPr>
          <w:rFonts w:hint="eastAsia" w:ascii="Arial" w:hAnsi="宋体" w:cs="Arial"/>
          <w:u w:val="single"/>
          <w:lang w:val="en-US" w:eastAsia="zh-CN"/>
        </w:rPr>
        <w:t xml:space="preserve">     </w:t>
      </w:r>
      <w:r>
        <w:rPr>
          <w:rFonts w:hint="eastAsia" w:ascii="Arial" w:hAnsi="宋体" w:cs="Arial"/>
          <w:u w:val="single"/>
        </w:rPr>
        <w:t xml:space="preserve">  </w:t>
      </w:r>
      <w:r>
        <w:rPr>
          <w:rFonts w:ascii="Arial" w:hAnsi="宋体" w:cs="Arial"/>
        </w:rPr>
        <w:t>元；</w:t>
      </w:r>
    </w:p>
    <w:p w14:paraId="330926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340" w:leftChars="0" w:hanging="340" w:firstLineChars="0"/>
        <w:textAlignment w:val="auto"/>
        <w:rPr>
          <w:rFonts w:ascii="Arial" w:hAnsi="宋体" w:cs="Arial"/>
        </w:rPr>
      </w:pPr>
      <w:r>
        <w:rPr>
          <w:rFonts w:hint="eastAsia" w:ascii="Arial" w:hAnsi="宋体" w:cs="Arial"/>
          <w:spacing w:val="-6"/>
          <w:sz w:val="21"/>
          <w:lang w:val="en-US" w:eastAsia="zh-CN"/>
        </w:rPr>
        <w:t>展会直播：</w:t>
      </w:r>
      <w:r>
        <w:rPr>
          <w:rFonts w:hint="eastAsia" w:ascii="宋体" w:hAnsi="宋体" w:eastAsia="宋体" w:cs="Arial"/>
          <w:color w:val="000000"/>
          <w:sz w:val="18"/>
          <w:szCs w:val="18"/>
        </w:rPr>
        <w:sym w:font="Wingdings" w:char="00A8"/>
      </w:r>
      <w:r>
        <w:rPr>
          <w:rFonts w:hint="eastAsia" w:ascii="Arial" w:hAnsi="Arial" w:cs="Arial"/>
          <w:b/>
          <w:bCs/>
          <w:spacing w:val="-6"/>
          <w:sz w:val="21"/>
          <w:lang w:val="en-US" w:eastAsia="zh-CN"/>
        </w:rPr>
        <w:t xml:space="preserve"> </w:t>
      </w:r>
      <w:r>
        <w:rPr>
          <w:rFonts w:hint="eastAsia" w:ascii="Arial" w:hAnsi="宋体" w:cs="Arial"/>
          <w:spacing w:val="-6"/>
          <w:sz w:val="21"/>
          <w:lang w:val="en-US" w:eastAsia="zh-CN"/>
        </w:rPr>
        <w:t xml:space="preserve">探馆直播（5-20分钟）5,000元/场   </w:t>
      </w:r>
      <w:r>
        <w:rPr>
          <w:rFonts w:hint="eastAsia" w:ascii="宋体" w:hAnsi="宋体" w:eastAsia="宋体" w:cs="Arial"/>
          <w:color w:val="000000"/>
          <w:sz w:val="18"/>
          <w:szCs w:val="18"/>
        </w:rPr>
        <w:sym w:font="Wingdings" w:char="00A8"/>
      </w:r>
      <w:r>
        <w:rPr>
          <w:rFonts w:hint="eastAsia" w:ascii="Arial" w:hAnsi="Arial" w:cs="Arial"/>
          <w:b/>
          <w:bCs/>
          <w:spacing w:val="-6"/>
          <w:sz w:val="21"/>
          <w:lang w:val="en-US" w:eastAsia="zh-CN"/>
        </w:rPr>
        <w:t xml:space="preserve"> </w:t>
      </w:r>
      <w:r>
        <w:rPr>
          <w:rFonts w:hint="eastAsia" w:ascii="Arial" w:hAnsi="宋体" w:cs="Arial"/>
          <w:spacing w:val="-6"/>
          <w:sz w:val="21"/>
          <w:lang w:val="en-US" w:eastAsia="zh-CN"/>
        </w:rPr>
        <w:t>专场直播50,000元起/场   共</w:t>
      </w:r>
      <w:r>
        <w:rPr>
          <w:rFonts w:hint="eastAsia" w:ascii="Arial" w:hAnsi="宋体" w:cs="Arial"/>
          <w:spacing w:val="-6"/>
          <w:sz w:val="21"/>
          <w:u w:val="single"/>
        </w:rPr>
        <w:t xml:space="preserve">  </w:t>
      </w:r>
      <w:r>
        <w:rPr>
          <w:rFonts w:hint="eastAsia" w:ascii="Arial" w:hAnsi="宋体" w:cs="Arial"/>
          <w:spacing w:val="-6"/>
          <w:sz w:val="21"/>
          <w:u w:val="single"/>
          <w:lang w:val="en-US" w:eastAsia="zh-CN"/>
        </w:rPr>
        <w:t xml:space="preserve">   </w:t>
      </w:r>
      <w:r>
        <w:rPr>
          <w:rFonts w:hint="eastAsia" w:ascii="Arial" w:hAnsi="宋体" w:cs="Arial"/>
          <w:spacing w:val="-6"/>
          <w:sz w:val="21"/>
          <w:u w:val="single"/>
        </w:rPr>
        <w:t xml:space="preserve">  </w:t>
      </w:r>
      <w:r>
        <w:rPr>
          <w:rFonts w:hint="eastAsia" w:ascii="Arial" w:hAnsi="宋体" w:cs="Arial"/>
          <w:spacing w:val="-6"/>
          <w:sz w:val="21"/>
          <w:u w:val="none"/>
          <w:lang w:val="en-US" w:eastAsia="zh-CN"/>
        </w:rPr>
        <w:t>场，</w:t>
      </w:r>
      <w:r>
        <w:rPr>
          <w:rFonts w:ascii="Arial" w:hAnsi="宋体" w:cs="Arial"/>
          <w:spacing w:val="-6"/>
          <w:sz w:val="21"/>
        </w:rPr>
        <w:t>费用</w:t>
      </w:r>
      <w:r>
        <w:rPr>
          <w:rFonts w:hint="eastAsia" w:ascii="Arial" w:hAnsi="宋体" w:cs="Arial"/>
          <w:spacing w:val="-6"/>
          <w:sz w:val="21"/>
          <w:u w:val="single"/>
        </w:rPr>
        <w:t xml:space="preserve">        </w:t>
      </w:r>
      <w:r>
        <w:rPr>
          <w:rFonts w:hint="eastAsia" w:ascii="Arial" w:hAnsi="宋体" w:cs="Arial"/>
          <w:spacing w:val="-6"/>
          <w:sz w:val="21"/>
          <w:u w:val="single"/>
          <w:lang w:val="en-US" w:eastAsia="zh-CN"/>
        </w:rPr>
        <w:t xml:space="preserve">  </w:t>
      </w:r>
      <w:r>
        <w:rPr>
          <w:rFonts w:hint="eastAsia" w:ascii="Arial" w:hAnsi="宋体" w:cs="Arial"/>
          <w:spacing w:val="-6"/>
          <w:sz w:val="21"/>
          <w:u w:val="single"/>
        </w:rPr>
        <w:t xml:space="preserve"> </w:t>
      </w:r>
      <w:r>
        <w:rPr>
          <w:rFonts w:ascii="Arial" w:hAnsi="宋体" w:cs="Arial"/>
          <w:spacing w:val="-6"/>
          <w:sz w:val="21"/>
        </w:rPr>
        <w:t>元</w:t>
      </w:r>
      <w:r>
        <w:rPr>
          <w:rFonts w:hint="eastAsia" w:ascii="Arial" w:hAnsi="宋体" w:cs="Arial"/>
          <w:lang w:eastAsia="zh-CN"/>
        </w:rPr>
        <w:t>。</w:t>
      </w:r>
    </w:p>
    <w:p w14:paraId="3221B7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340" w:leftChars="0" w:hanging="340" w:firstLineChars="0"/>
        <w:textAlignment w:val="auto"/>
        <w:rPr>
          <w:rFonts w:ascii="Arial" w:hAnsi="Arial" w:cs="Arial"/>
          <w:color w:val="auto"/>
        </w:rPr>
      </w:pPr>
      <w:r>
        <w:rPr>
          <w:rFonts w:hint="eastAsia" w:ascii="Arial" w:hAnsi="宋体" w:cs="Arial"/>
          <w:color w:val="auto"/>
          <w:spacing w:val="-6"/>
          <w:sz w:val="21"/>
          <w:lang w:val="en-US" w:eastAsia="zh-CN"/>
        </w:rPr>
        <w:t>新产品新技术推介会（展馆内）：32,000元/30分钟。</w:t>
      </w:r>
      <w:r>
        <w:rPr>
          <w:rFonts w:hint="eastAsia" w:ascii="宋体" w:hAnsi="宋体" w:eastAsia="宋体" w:cs="宋体"/>
          <w:color w:val="auto"/>
        </w:rPr>
        <w:t>选择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</w:rPr>
        <w:t>场，费用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</w:rPr>
        <w:t>元</w:t>
      </w:r>
    </w:p>
    <w:p w14:paraId="7166A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ascii="Arial" w:hAnsi="Arial" w:cs="Arial"/>
          <w:color w:val="FF0000"/>
        </w:rPr>
        <w:t xml:space="preserve">■ </w:t>
      </w:r>
      <w:r>
        <w:rPr>
          <w:rFonts w:hint="eastAsia" w:ascii="宋体" w:hAnsi="宋体" w:eastAsia="宋体" w:cs="宋体"/>
          <w:color w:val="FF0000"/>
          <w:highlight w:val="none"/>
        </w:rPr>
        <w:t>以上参展费用的总金额为人民币:(小写)</w:t>
      </w:r>
      <w:r>
        <w:rPr>
          <w:rFonts w:hint="eastAsia" w:ascii="宋体" w:hAnsi="宋体" w:eastAsia="宋体" w:cs="宋体"/>
          <w:color w:val="FF0000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FF0000"/>
          <w:highlight w:val="none"/>
        </w:rPr>
        <w:t>元整，(大写)</w:t>
      </w:r>
      <w:r>
        <w:rPr>
          <w:rFonts w:hint="eastAsia" w:ascii="宋体" w:hAnsi="宋体" w:eastAsia="宋体" w:cs="宋体"/>
          <w:color w:val="FF000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FF0000"/>
          <w:highlight w:val="none"/>
        </w:rPr>
        <w:t>整。其中不含税金额为人民币:</w:t>
      </w:r>
      <w:r>
        <w:rPr>
          <w:rFonts w:hint="eastAsia" w:ascii="宋体" w:hAnsi="宋体" w:eastAsia="宋体" w:cs="宋体"/>
          <w:color w:val="FF0000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FF0000"/>
          <w:highlight w:val="none"/>
        </w:rPr>
        <w:t>元整，税率为:</w:t>
      </w:r>
      <w:r>
        <w:rPr>
          <w:rFonts w:hint="eastAsia" w:ascii="宋体" w:hAnsi="宋体" w:eastAsia="宋体" w:cs="宋体"/>
          <w:color w:val="FF0000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FF0000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FF0000"/>
          <w:highlight w:val="none"/>
        </w:rPr>
        <w:t>%，税金为人民币:</w:t>
      </w:r>
      <w:r>
        <w:rPr>
          <w:rFonts w:hint="eastAsia" w:ascii="宋体" w:hAnsi="宋体" w:eastAsia="宋体" w:cs="宋体"/>
          <w:color w:val="FF0000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FF0000"/>
          <w:highlight w:val="none"/>
        </w:rPr>
        <w:t>元整。</w:t>
      </w:r>
    </w:p>
    <w:p w14:paraId="2F04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ascii="Arial" w:hAnsi="Arial" w:cs="Arial"/>
          <w:color w:val="auto"/>
        </w:rPr>
      </w:pPr>
      <w:r>
        <w:rPr>
          <w:rFonts w:hint="eastAsia" w:ascii="宋体" w:hAnsi="宋体" w:eastAsia="宋体" w:cs="宋体"/>
          <w:highlight w:val="none"/>
        </w:rPr>
        <w:t>付款日期：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highlight w:val="none"/>
        </w:rPr>
        <w:t>年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highlight w:val="none"/>
        </w:rPr>
        <w:t>月</w:t>
      </w:r>
      <w:r>
        <w:rPr>
          <w:rFonts w:hint="eastAsia" w:ascii="宋体" w:hAnsi="宋体" w:eastAsia="宋体" w:cs="宋体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highlight w:val="none"/>
        </w:rPr>
        <w:t>日</w:t>
      </w:r>
    </w:p>
    <w:p w14:paraId="28656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ascii="Arial" w:hAnsi="Arial" w:cs="Arial"/>
          <w:color w:val="auto"/>
        </w:rPr>
        <w:t>■</w:t>
      </w:r>
      <w:r>
        <w:rPr>
          <w:rFonts w:ascii="Arial" w:hAnsi="Arial" w:cs="Arial"/>
          <w:color w:val="FF0000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</w:rPr>
        <w:t>特别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约定</w:t>
      </w:r>
      <w:r>
        <w:rPr>
          <w:rFonts w:hint="eastAsia" w:ascii="宋体" w:hAnsi="宋体" w:eastAsia="宋体" w:cs="宋体"/>
          <w:kern w:val="0"/>
          <w:szCs w:val="21"/>
        </w:rPr>
        <w:t>：1.报名后十个工作日之内请将参展费用一次性汇入组织单位指定帐户；2.组织单位以收到全部参</w:t>
      </w:r>
      <w:r>
        <w:rPr>
          <w:rFonts w:hint="eastAsia" w:ascii="宋体" w:hAnsi="宋体" w:eastAsia="宋体" w:cs="宋体"/>
          <w:szCs w:val="21"/>
        </w:rPr>
        <w:t>展费用为最终确认参展商展出</w:t>
      </w:r>
      <w:r>
        <w:rPr>
          <w:rFonts w:hint="eastAsia" w:ascii="宋体" w:hAnsi="宋体" w:eastAsia="宋体" w:cs="宋体"/>
          <w:sz w:val="21"/>
          <w:szCs w:val="21"/>
        </w:rPr>
        <w:t>资格；3.已报名参展企业因自身原因不能按时参展的，同意已缴纳的全部费用不作返还</w:t>
      </w:r>
      <w:r>
        <w:rPr>
          <w:rFonts w:hint="eastAsia" w:ascii="宋体" w:hAnsi="宋体" w:eastAsia="宋体" w:cs="宋体"/>
          <w:kern w:val="0"/>
          <w:sz w:val="21"/>
          <w:szCs w:val="21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4.参展产品需符合展会参展范围和主题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展商保证其提供的图片、文字等全部内容不侵犯他人知识产权，否则自愿承担全部法律责任，同时承担由此给组织单位带来的损失</w:t>
      </w:r>
      <w:r>
        <w:rPr>
          <w:rFonts w:hint="eastAsia" w:ascii="宋体" w:hAnsi="宋体" w:eastAsia="宋体" w:cs="宋体"/>
          <w:kern w:val="0"/>
          <w:sz w:val="21"/>
          <w:szCs w:val="21"/>
        </w:rPr>
        <w:t>；5.</w:t>
      </w:r>
      <w:r>
        <w:rPr>
          <w:rFonts w:hint="eastAsia" w:ascii="宋体" w:hAnsi="宋体" w:eastAsia="宋体" w:cs="宋体"/>
          <w:bCs/>
          <w:szCs w:val="21"/>
        </w:rPr>
        <w:t>为保障202</w:t>
      </w:r>
      <w:r>
        <w:rPr>
          <w:rFonts w:hint="eastAsia" w:ascii="宋体" w:hAnsi="宋体" w:cs="宋体"/>
          <w:bCs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Cs/>
          <w:szCs w:val="21"/>
        </w:rPr>
        <w:t>年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海工</w:t>
      </w:r>
      <w:r>
        <w:rPr>
          <w:rFonts w:hint="eastAsia" w:ascii="宋体" w:hAnsi="宋体" w:eastAsia="宋体" w:cs="宋体"/>
          <w:kern w:val="0"/>
          <w:szCs w:val="21"/>
        </w:rPr>
        <w:t>展搭建质量，请各参展商选择主办方指定搭建商搭建贵司展台，除指定搭建商外不允许任何搭建公司进入场馆。</w:t>
      </w:r>
    </w:p>
    <w:p w14:paraId="770BD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账户</w:t>
      </w: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北京振威展览有限公司  账号</w:t>
      </w: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1105 0171 3600 0000 3820  开户行</w:t>
      </w: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中国建设银行北京经济技术开发区支行</w:t>
      </w:r>
    </w:p>
    <w:p w14:paraId="22164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</w:pPr>
    </w:p>
    <w:p w14:paraId="26AD4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ascii="Arial" w:hAnsi="Arial" w:cs="Arial"/>
          <w:b w:val="0"/>
          <w:bCs w:val="0"/>
        </w:rPr>
      </w:pPr>
      <w:r>
        <w:rPr>
          <w:rFonts w:hint="eastAsia" w:ascii="Arial" w:hAnsi="宋体" w:cs="Arial"/>
          <w:b w:val="0"/>
          <w:bCs w:val="0"/>
        </w:rPr>
        <w:t>组织</w:t>
      </w:r>
      <w:r>
        <w:rPr>
          <w:rFonts w:ascii="Arial" w:hAnsi="宋体" w:cs="Arial"/>
          <w:b w:val="0"/>
          <w:bCs w:val="0"/>
        </w:rPr>
        <w:t>单位：</w:t>
      </w:r>
      <w:r>
        <w:rPr>
          <w:rFonts w:hint="eastAsia" w:ascii="Arial" w:hAnsi="宋体" w:cs="Arial"/>
          <w:b w:val="0"/>
          <w:bCs w:val="0"/>
          <w:highlight w:val="none"/>
        </w:rPr>
        <w:t>振威</w:t>
      </w:r>
      <w:r>
        <w:rPr>
          <w:rFonts w:hint="eastAsia" w:ascii="Arial" w:hAnsi="宋体" w:cs="Arial"/>
          <w:b w:val="0"/>
          <w:bCs w:val="0"/>
          <w:highlight w:val="none"/>
          <w:lang w:val="en-US" w:eastAsia="zh-CN"/>
        </w:rPr>
        <w:t>国际会展集团</w:t>
      </w:r>
      <w:r>
        <w:rPr>
          <w:rFonts w:hint="eastAsia" w:ascii="Arial" w:hAnsi="宋体" w:cs="Arial"/>
          <w:b w:val="0"/>
          <w:bCs w:val="0"/>
          <w:lang w:val="en-US" w:eastAsia="zh-CN"/>
        </w:rPr>
        <w:t xml:space="preserve">  </w:t>
      </w:r>
      <w:r>
        <w:rPr>
          <w:rFonts w:ascii="Arial" w:hAnsi="宋体" w:cs="Arial"/>
          <w:b w:val="0"/>
          <w:bCs w:val="0"/>
        </w:rPr>
        <w:t>北京振威展览有限公司</w:t>
      </w:r>
    </w:p>
    <w:p w14:paraId="103ED8C5">
      <w:pPr>
        <w:spacing w:line="240" w:lineRule="auto"/>
        <w:rPr>
          <w:rFonts w:hint="eastAsia" w:ascii="Arial" w:hAnsi="宋体" w:cs="Arial"/>
        </w:rPr>
      </w:pPr>
      <w:r>
        <w:rPr>
          <w:rFonts w:ascii="Arial" w:hAnsi="宋体" w:cs="Arial"/>
        </w:rPr>
        <w:t>地</w:t>
      </w:r>
      <w:r>
        <w:rPr>
          <w:rFonts w:hint="eastAsia" w:ascii="Arial" w:hAnsi="宋体" w:cs="Arial"/>
          <w:lang w:val="en-US" w:eastAsia="zh-CN"/>
        </w:rPr>
        <w:t xml:space="preserve">  </w:t>
      </w:r>
      <w:r>
        <w:rPr>
          <w:rFonts w:ascii="Arial" w:hAnsi="宋体" w:cs="Arial"/>
        </w:rPr>
        <w:t>址：</w:t>
      </w:r>
      <w:r>
        <w:rPr>
          <w:rFonts w:hint="eastAsia" w:ascii="Arial" w:hAnsi="宋体" w:cs="Arial"/>
        </w:rPr>
        <w:t>北京市通州区经海五路1号院国际企业大道III</w:t>
      </w:r>
    </w:p>
    <w:p w14:paraId="5B744AD0">
      <w:pPr>
        <w:spacing w:line="240" w:lineRule="auto"/>
        <w:rPr>
          <w:rFonts w:hint="eastAsia" w:ascii="Arial" w:hAnsi="宋体" w:cs="Arial"/>
        </w:rPr>
      </w:pPr>
      <w:r>
        <w:rPr>
          <w:rFonts w:hint="eastAsia" w:ascii="Arial" w:hAnsi="宋体" w:cs="Arial"/>
        </w:rPr>
        <w:t>13号楼振威展览大厦</w:t>
      </w:r>
    </w:p>
    <w:p w14:paraId="6107EE3E">
      <w:pPr>
        <w:spacing w:line="240" w:lineRule="auto"/>
        <w:rPr>
          <w:rFonts w:hint="eastAsia" w:ascii="Arial" w:hAnsi="宋体" w:cs="Arial"/>
        </w:rPr>
      </w:pPr>
      <w:r>
        <w:rPr>
          <w:rFonts w:hint="eastAsia" w:ascii="Arial" w:hAnsi="宋体" w:cs="Arial"/>
        </w:rPr>
        <w:t>电  话：010-56176945    传  真：010-56176998</w:t>
      </w:r>
    </w:p>
    <w:p w14:paraId="75252F8B">
      <w:pPr>
        <w:numPr>
          <w:ilvl w:val="0"/>
          <w:numId w:val="0"/>
        </w:numPr>
        <w:tabs>
          <w:tab w:val="left" w:pos="9345"/>
        </w:tabs>
        <w:spacing w:line="240" w:lineRule="auto"/>
        <w:jc w:val="both"/>
        <w:rPr>
          <w:rFonts w:hint="eastAsia" w:ascii="Arial" w:hAnsi="宋体" w:cs="Arial"/>
        </w:rPr>
      </w:pPr>
      <w:r>
        <w:rPr>
          <w:rFonts w:hint="eastAsia" w:ascii="Arial" w:hAnsi="宋体" w:cs="Arial"/>
          <w:lang w:val="en-US" w:eastAsia="zh-CN"/>
        </w:rPr>
        <w:t xml:space="preserve">E-Mail：                     </w:t>
      </w:r>
      <w:r>
        <w:rPr>
          <w:rFonts w:hint="eastAsia" w:ascii="Arial" w:hAnsi="宋体" w:cs="Arial"/>
        </w:rPr>
        <w:t xml:space="preserve">   </w:t>
      </w:r>
      <w:r>
        <w:rPr>
          <w:rFonts w:hint="eastAsia" w:ascii="Arial" w:hAnsi="宋体" w:cs="Arial"/>
          <w:lang w:val="en-US" w:eastAsia="zh-CN"/>
        </w:rPr>
        <w:t xml:space="preserve">    </w:t>
      </w:r>
      <w:r>
        <w:rPr>
          <w:rFonts w:hint="eastAsia" w:ascii="Arial" w:hAnsi="宋体" w:cs="Arial"/>
        </w:rPr>
        <w:t xml:space="preserve">              </w:t>
      </w:r>
      <w:r>
        <w:rPr>
          <w:rFonts w:hint="eastAsia" w:ascii="Arial" w:hAnsi="宋体" w:cs="Arial"/>
          <w:lang w:val="en-US" w:eastAsia="zh-CN"/>
        </w:rPr>
        <w:t xml:space="preserve">               </w:t>
      </w:r>
      <w:r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-31750</wp:posOffset>
                </wp:positionV>
                <wp:extent cx="2171700" cy="0"/>
                <wp:effectExtent l="0" t="4445" r="0" b="5080"/>
                <wp:wrapNone/>
                <wp:docPr id="10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15pt;margin-top:-2.5pt;height:0pt;width:171pt;z-index:251660288;mso-width-relative:page;mso-height-relative:page;" filled="f" stroked="t" coordsize="21600,21600" o:gfxdata="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Q3+YdYAAAAJAQAADwAA&#10;AAAAAAABACAAAAAiAAAAZHJzL2Rvd25yZXYueG1sUEsBAhQAFAAAAAgAh07iQEFS4QLfAQAA6A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宋体" w:cs="Arial"/>
        </w:rPr>
        <w:t>参展单位印鉴及负责人</w:t>
      </w:r>
      <w:r>
        <w:rPr>
          <w:rFonts w:hint="eastAsia" w:ascii="Arial" w:hAnsi="宋体" w:cs="Arial"/>
        </w:rPr>
        <w:t>签名</w:t>
      </w:r>
    </w:p>
    <w:p w14:paraId="4E8F0EBC">
      <w:pPr>
        <w:numPr>
          <w:ilvl w:val="0"/>
          <w:numId w:val="0"/>
        </w:numPr>
        <w:tabs>
          <w:tab w:val="left" w:pos="7207"/>
        </w:tabs>
        <w:spacing w:line="240" w:lineRule="auto"/>
        <w:jc w:val="both"/>
        <w:rPr>
          <w:rFonts w:hint="eastAsia" w:ascii="Arial" w:hAnsi="宋体" w:eastAsia="宋体" w:cs="Arial"/>
          <w:sz w:val="21"/>
          <w:szCs w:val="24"/>
          <w:lang w:eastAsia="zh-CN"/>
        </w:rPr>
      </w:pPr>
      <w:r>
        <w:rPr>
          <w:rFonts w:hint="eastAsia" w:ascii="Arial" w:hAnsi="宋体" w:cs="Arial"/>
          <w:lang w:val="en-US" w:eastAsia="zh-CN"/>
        </w:rPr>
        <w:t>联系人：</w:t>
      </w:r>
      <w:r>
        <w:rPr>
          <w:rFonts w:hint="eastAsia"/>
          <w:lang w:eastAsia="zh-CN"/>
        </w:rPr>
        <w:tab/>
      </w:r>
      <w:r>
        <w:rPr>
          <w:rFonts w:ascii="Arial" w:hAnsi="宋体" w:eastAsia="宋体" w:cs="Arial"/>
          <w:sz w:val="21"/>
          <w:szCs w:val="24"/>
        </w:rPr>
        <w:t>年</w:t>
      </w:r>
      <w:r>
        <w:rPr>
          <w:rFonts w:hint="eastAsia" w:ascii="Arial" w:hAnsi="宋体" w:eastAsia="宋体" w:cs="Arial"/>
          <w:sz w:val="21"/>
          <w:szCs w:val="24"/>
          <w:lang w:val="en-US" w:eastAsia="zh-CN"/>
        </w:rPr>
        <w:t xml:space="preserve">      </w:t>
      </w:r>
      <w:r>
        <w:rPr>
          <w:rFonts w:ascii="Arial" w:hAnsi="宋体" w:eastAsia="宋体" w:cs="Arial"/>
          <w:sz w:val="21"/>
          <w:szCs w:val="24"/>
        </w:rPr>
        <w:t>月</w:t>
      </w:r>
      <w:r>
        <w:rPr>
          <w:rFonts w:hint="eastAsia" w:ascii="Arial" w:hAnsi="宋体" w:eastAsia="宋体" w:cs="Arial"/>
          <w:sz w:val="21"/>
          <w:szCs w:val="24"/>
        </w:rPr>
        <w:t xml:space="preserve">    日</w:t>
      </w:r>
    </w:p>
    <w:sectPr>
      <w:headerReference r:id="rId3" w:type="default"/>
      <w:footerReference r:id="rId4" w:type="default"/>
      <w:pgSz w:w="11906" w:h="16838"/>
      <w:pgMar w:top="680" w:right="680" w:bottom="283" w:left="680" w:header="142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9709F"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4</w:t>
    </w:r>
    <w:r>
      <w:fldChar w:fldCharType="end"/>
    </w:r>
  </w:p>
  <w:p w14:paraId="2F50FB0A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9445F">
    <w:pPr>
      <w:pStyle w:val="6"/>
      <w:pBdr>
        <w:bottom w:val="none" w:color="auto" w:sz="0" w:space="0"/>
      </w:pBdr>
      <w:jc w:val="right"/>
    </w:pPr>
    <w:r>
      <w:rPr>
        <w:rFonts w:hint="eastAsia"/>
      </w:rPr>
      <w:t>北京振威展览有限公司</w:t>
    </w:r>
  </w:p>
  <w:p w14:paraId="20221BC2">
    <w:pPr>
      <w:pStyle w:val="6"/>
      <w:pBdr>
        <w:bottom w:val="none" w:color="auto" w:sz="0" w:space="0"/>
      </w:pBdr>
      <w:jc w:val="right"/>
    </w:pPr>
    <w:r>
      <w:rPr>
        <w:rFonts w:hint="eastAsia"/>
      </w:rPr>
      <w:t>股票代码：834316</w:t>
    </w:r>
  </w:p>
  <w:p w14:paraId="64D5FB9B">
    <w:pPr>
      <w:pStyle w:val="6"/>
      <w:pBdr>
        <w:bottom w:val="none" w:color="auto" w:sz="0" w:space="0"/>
      </w:pBdr>
      <w:wordWrap w:val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40"/>
        </w:tabs>
        <w:ind w:left="340" w:leftChars="0" w:hanging="34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B3FCD"/>
    <w:rsid w:val="0C05092E"/>
    <w:rsid w:val="12730E5F"/>
    <w:rsid w:val="129A3FB9"/>
    <w:rsid w:val="16F5513D"/>
    <w:rsid w:val="19405F57"/>
    <w:rsid w:val="35B251E1"/>
    <w:rsid w:val="38AF0874"/>
    <w:rsid w:val="43AE449F"/>
    <w:rsid w:val="4BE72F80"/>
    <w:rsid w:val="4C207BF0"/>
    <w:rsid w:val="4CD05862"/>
    <w:rsid w:val="52BD6A5B"/>
    <w:rsid w:val="55D4496B"/>
    <w:rsid w:val="58514D97"/>
    <w:rsid w:val="5E2C259C"/>
    <w:rsid w:val="5F787664"/>
    <w:rsid w:val="67C46DAF"/>
    <w:rsid w:val="69B5A424"/>
    <w:rsid w:val="6CBF0CA2"/>
    <w:rsid w:val="75014121"/>
    <w:rsid w:val="75E11C8A"/>
    <w:rsid w:val="776C1ECC"/>
    <w:rsid w:val="7DB78D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rPr>
      <w:rFonts w:eastAsia="黑体"/>
      <w:sz w:val="28"/>
      <w:szCs w:val="20"/>
    </w:r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24"/>
      <w:szCs w:val="20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2"/>
    <w:qFormat/>
    <w:uiPriority w:val="99"/>
    <w:pPr>
      <w:ind w:firstLine="420" w:firstLineChars="100"/>
    </w:p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批注框文本 Char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24"/>
      <w:szCs w:val="20"/>
    </w:rPr>
  </w:style>
  <w:style w:type="character" w:customStyle="1" w:styleId="16">
    <w:name w:val="正文文本 Char"/>
    <w:basedOn w:val="10"/>
    <w:link w:val="2"/>
    <w:qFormat/>
    <w:uiPriority w:val="0"/>
    <w:rPr>
      <w:rFonts w:ascii="Times New Roman" w:hAnsi="Times New Roman" w:eastAsia="黑体" w:cs="Times New Roman"/>
      <w:sz w:val="28"/>
      <w:szCs w:val="20"/>
    </w:rPr>
  </w:style>
  <w:style w:type="character" w:customStyle="1" w:styleId="17">
    <w:name w:val="页眉 Char"/>
    <w:basedOn w:val="10"/>
    <w:link w:val="6"/>
    <w:qFormat/>
    <w:uiPriority w:val="0"/>
    <w:rPr>
      <w:sz w:val="18"/>
      <w:szCs w:val="18"/>
    </w:rPr>
  </w:style>
  <w:style w:type="character" w:customStyle="1" w:styleId="18">
    <w:name w:val="页脚 Char"/>
    <w:basedOn w:val="10"/>
    <w:link w:val="5"/>
    <w:qFormat/>
    <w:uiPriority w:val="0"/>
    <w:rPr>
      <w:sz w:val="18"/>
      <w:szCs w:val="18"/>
    </w:rPr>
  </w:style>
  <w:style w:type="paragraph" w:customStyle="1" w:styleId="19">
    <w:name w:val="列出段落1"/>
    <w:qFormat/>
    <w:uiPriority w:val="34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Plain Text1"/>
    <w:basedOn w:val="1"/>
    <w:qFormat/>
    <w:uiPriority w:val="99"/>
    <w:rPr>
      <w:rFonts w:ascii="宋体" w:hAnsi="Courier New" w:cs="Courier New"/>
      <w:szCs w:val="21"/>
    </w:rPr>
  </w:style>
  <w:style w:type="character" w:customStyle="1" w:styleId="21">
    <w:name w:val="15"/>
    <w:basedOn w:val="10"/>
    <w:uiPriority w:val="0"/>
    <w:rPr>
      <w:rFonts w:hint="default" w:ascii="Times New Roman" w:hAnsi="Times New Roman" w:cs="Times New Roman"/>
      <w:color w:val="800080"/>
      <w:u w:val="single"/>
    </w:rPr>
  </w:style>
  <w:style w:type="character" w:customStyle="1" w:styleId="22">
    <w:name w:val="10"/>
    <w:basedOn w:val="10"/>
    <w:uiPriority w:val="0"/>
    <w:rPr>
      <w:rFonts w:hint="default" w:ascii="Times New Roman" w:hAnsi="Times New Roman" w:cs="Times New Roman"/>
    </w:rPr>
  </w:style>
  <w:style w:type="character" w:customStyle="1" w:styleId="23">
    <w:name w:val="16"/>
    <w:basedOn w:val="10"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2A664E-AB0A-4156-BB08-172636AE0E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4</Pages>
  <Words>3307</Words>
  <Characters>4098</Characters>
  <Lines>1</Lines>
  <Paragraphs>1</Paragraphs>
  <TotalTime>10</TotalTime>
  <ScaleCrop>false</ScaleCrop>
  <LinksUpToDate>false</LinksUpToDate>
  <CharactersWithSpaces>5634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2017-04-07T18:49:00Z</dcterms:created>
  <dc:creator>YlmF</dc:creator>
  <cp:lastModifiedBy>WPS_1722404191</cp:lastModifiedBy>
  <cp:lastPrinted>2018-04-25T19:31:00Z</cp:lastPrinted>
  <dcterms:modified xsi:type="dcterms:W3CDTF">2026-03-12T08:13:56Z</dcterms:modified>
  <dc:title>邀 请 函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95FD68A8A0734BD0AC023A49EBF206D5_13</vt:lpwstr>
  </property>
  <property fmtid="{D5CDD505-2E9C-101B-9397-08002B2CF9AE}" pid="4" name="KSOTemplateDocerSaveRecord">
    <vt:lpwstr>eyJoZGlkIjoiM2EwMTNjZDYxYWMyYWY3MmZmODQzNTI2ZTc2NWIxYzciLCJ1c2VySWQiOiIxNjIwMTU0MDM2In0=</vt:lpwstr>
  </property>
</Properties>
</file>