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 w:hAnsi="Arial" w:cs="Arial"/>
          <w:sz w:val="30"/>
        </w:rPr>
      </w:pPr>
      <w:r>
        <w:rPr>
          <w:rFonts w:ascii="Arial" w:hAnsi="Arial" w:cs="Arial"/>
          <w:sz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5619750</wp:posOffset>
            </wp:positionH>
            <wp:positionV relativeFrom="paragraph">
              <wp:posOffset>-278130</wp:posOffset>
            </wp:positionV>
            <wp:extent cx="685800" cy="640080"/>
            <wp:effectExtent l="0" t="0" r="0" b="7620"/>
            <wp:wrapNone/>
            <wp:docPr id="4" name="图片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UFI-认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宋体" w:cs="Arial"/>
          <w:b/>
          <w:bCs/>
          <w:sz w:val="30"/>
        </w:rPr>
        <w:t>邀</w:t>
      </w:r>
      <w:r>
        <w:rPr>
          <w:rFonts w:ascii="Arial" w:hAnsi="Arial" w:cs="Arial"/>
          <w:b/>
          <w:bCs/>
          <w:sz w:val="30"/>
        </w:rPr>
        <w:t xml:space="preserve"> </w:t>
      </w:r>
      <w:r>
        <w:rPr>
          <w:rFonts w:ascii="Arial" w:hAnsi="宋体" w:cs="Arial"/>
          <w:b/>
          <w:bCs/>
          <w:sz w:val="30"/>
        </w:rPr>
        <w:t>请</w:t>
      </w:r>
      <w:r>
        <w:rPr>
          <w:rFonts w:ascii="Arial" w:hAnsi="Arial" w:cs="Arial"/>
          <w:b/>
          <w:bCs/>
          <w:sz w:val="30"/>
        </w:rPr>
        <w:t xml:space="preserve"> </w:t>
      </w:r>
      <w:r>
        <w:rPr>
          <w:rFonts w:ascii="Arial" w:hAnsi="宋体" w:cs="Arial"/>
          <w:b/>
          <w:bCs/>
          <w:sz w:val="30"/>
        </w:rPr>
        <w:t>函</w:t>
      </w:r>
      <w:r>
        <w:rPr>
          <w:rFonts w:ascii="Arial" w:hAnsi="Arial" w:cs="Arial"/>
          <w:b/>
          <w:bCs/>
          <w:sz w:val="30"/>
        </w:rPr>
        <w:t xml:space="preserve"> </w:t>
      </w:r>
      <w:r>
        <w:rPr>
          <w:rFonts w:ascii="Arial" w:hAnsi="Arial" w:cs="Arial"/>
          <w:sz w:val="30"/>
        </w:rPr>
        <w:t xml:space="preserve">                                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9900" w:type="dxa"/>
            <w:noWrap w:val="0"/>
            <w:vAlign w:val="top"/>
          </w:tcPr>
          <w:p>
            <w:pPr>
              <w:pStyle w:val="5"/>
              <w:tabs>
                <w:tab w:val="left" w:pos="7875"/>
              </w:tabs>
              <w:spacing w:line="240" w:lineRule="exac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 xml:space="preserve">   </w:t>
            </w:r>
          </w:p>
          <w:p>
            <w:pPr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To</w:t>
            </w:r>
            <w:r>
              <w:rPr>
                <w:rFonts w:hint="eastAsia" w:ascii="Arial" w:hAnsi="宋体" w:cs="Arial"/>
                <w:b/>
                <w:bCs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cs="宋体"/>
                <w:b/>
                <w:bCs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</w:rPr>
              <w:t>From</w:t>
            </w:r>
            <w:r>
              <w:rPr>
                <w:rFonts w:hint="eastAsia" w:ascii="Arial" w:hAnsi="宋体" w:cs="Arial"/>
                <w:b/>
                <w:bCs/>
                <w:sz w:val="24"/>
              </w:rPr>
              <w:t xml:space="preserve">： </w:t>
            </w:r>
          </w:p>
        </w:tc>
      </w:tr>
    </w:tbl>
    <w:p>
      <w:pPr>
        <w:spacing w:line="240" w:lineRule="atLeast"/>
        <w:rPr>
          <w:rFonts w:ascii="Arial" w:hAnsi="Arial" w:cs="Arial"/>
          <w:sz w:val="28"/>
        </w:rPr>
      </w:pPr>
      <w:r>
        <w:rPr>
          <w:rFonts w:ascii="Arial" w:hAnsi="宋体" w:cs="Arial"/>
          <w:b/>
          <w:bCs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268605</wp:posOffset>
                </wp:positionV>
                <wp:extent cx="2926080" cy="883920"/>
                <wp:effectExtent l="0" t="0" r="7620" b="5080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2742565" cy="754380"/>
                                  <wp:effectExtent l="0" t="0" r="635" b="7620"/>
                                  <wp:docPr id="1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2565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7.95pt;margin-top:21.15pt;height:69.6pt;width:230.4pt;mso-wrap-style:none;z-index:251662336;mso-width-relative:page;mso-height-relative:page;" fillcolor="#FFFFFF" filled="t" stroked="f" coordsize="21600,21600" o:gfxdata="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889mdkAAAAKAQAADwAAAAAAAAAB&#10;ACAAAAAiAAAAZHJzL2Rvd25yZXYueG1sUEsBAhQAFAAAAAgAh07iQPjuLFHWAQAAnQMAAA4AAAAA&#10;AAAAAQAgAAAAKAEAAGRycy9lMm9Eb2MueG1sUEsFBgAAAAAGAAYAWQEAAHA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114300" distR="114300">
                            <wp:extent cx="2742565" cy="754380"/>
                            <wp:effectExtent l="0" t="0" r="635" b="7620"/>
                            <wp:docPr id="1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2565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20" w:hanging="420"/>
        <w:jc w:val="center"/>
        <w:rPr>
          <w:rFonts w:hint="eastAsia" w:ascii="Arial" w:hAnsi="宋体" w:cs="Arial"/>
          <w:b/>
          <w:bCs/>
          <w:spacing w:val="20"/>
          <w:sz w:val="24"/>
        </w:rPr>
      </w:pPr>
    </w:p>
    <w:p>
      <w:pPr>
        <w:spacing w:line="360" w:lineRule="auto"/>
        <w:ind w:left="420" w:hanging="420"/>
        <w:jc w:val="center"/>
        <w:rPr>
          <w:rFonts w:hint="eastAsia" w:ascii="Arial" w:hAnsi="Arial" w:cs="Arial"/>
        </w:rPr>
      </w:pPr>
    </w:p>
    <w:p>
      <w:pPr>
        <w:spacing w:line="360" w:lineRule="auto"/>
        <w:jc w:val="center"/>
        <w:rPr>
          <w:rFonts w:hint="eastAsia" w:ascii="Arial" w:hAnsi="Arial" w:cs="Arial"/>
        </w:rPr>
      </w:pPr>
      <w:r>
        <w:rPr>
          <w:rFonts w:ascii="Arial" w:hAnsi="Arial" w:cs="Arial"/>
        </w:rPr>
        <w:t xml:space="preserve">      </w:t>
      </w:r>
    </w:p>
    <w:p>
      <w:pPr>
        <w:spacing w:line="360" w:lineRule="auto"/>
        <w:jc w:val="center"/>
        <w:rPr>
          <w:rFonts w:hint="eastAsia" w:ascii="Arial" w:hAnsi="Arial" w:cs="Arial"/>
          <w:b/>
          <w:bCs/>
          <w:spacing w:val="20"/>
          <w:sz w:val="36"/>
          <w:szCs w:val="36"/>
        </w:rPr>
      </w:pPr>
      <w:r>
        <w:rPr>
          <w:rFonts w:ascii="Arial" w:hAnsi="宋体" w:cs="Arial"/>
          <w:b/>
          <w:bCs/>
          <w:spacing w:val="20"/>
          <w:sz w:val="36"/>
          <w:szCs w:val="36"/>
        </w:rPr>
        <w:t>第</w:t>
      </w:r>
      <w:r>
        <w:rPr>
          <w:rFonts w:hint="eastAsia" w:ascii="Arial" w:hAnsi="宋体" w:cs="Arial"/>
          <w:b/>
          <w:bCs/>
          <w:spacing w:val="20"/>
          <w:sz w:val="36"/>
          <w:szCs w:val="36"/>
        </w:rPr>
        <w:t>二十</w:t>
      </w:r>
      <w:r>
        <w:rPr>
          <w:rFonts w:hint="eastAsia" w:ascii="Arial" w:hAnsi="宋体" w:cs="Arial"/>
          <w:b/>
          <w:bCs/>
          <w:spacing w:val="20"/>
          <w:sz w:val="36"/>
          <w:szCs w:val="36"/>
          <w:lang w:val="en-US" w:eastAsia="zh-CN"/>
        </w:rPr>
        <w:t>二</w:t>
      </w:r>
      <w:r>
        <w:rPr>
          <w:rFonts w:ascii="Arial" w:hAnsi="宋体" w:cs="Arial"/>
          <w:b/>
          <w:bCs/>
          <w:spacing w:val="20"/>
          <w:sz w:val="36"/>
          <w:szCs w:val="36"/>
        </w:rPr>
        <w:t>届</w:t>
      </w:r>
      <w:r>
        <w:rPr>
          <w:rFonts w:hint="eastAsia" w:ascii="Arial" w:hAnsi="宋体" w:cs="Arial"/>
          <w:b/>
          <w:bCs/>
          <w:spacing w:val="20"/>
          <w:sz w:val="36"/>
          <w:szCs w:val="36"/>
        </w:rPr>
        <w:t>北京国际海洋石油天然气展览会</w:t>
      </w:r>
    </w:p>
    <w:p>
      <w:pPr>
        <w:pStyle w:val="4"/>
        <w:spacing w:line="360" w:lineRule="auto"/>
        <w:ind w:firstLine="0"/>
        <w:jc w:val="center"/>
        <w:rPr>
          <w:rFonts w:hint="eastAsia" w:ascii="Arial" w:hAnsi="Arial" w:eastAsia="宋体" w:cs="Arial"/>
          <w:b/>
          <w:spacing w:val="20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 xml:space="preserve">  </w:t>
      </w:r>
      <w:r>
        <w:rPr>
          <w:rFonts w:ascii="Arial" w:hAnsi="Arial" w:eastAsia="宋体" w:cs="Arial"/>
          <w:b/>
          <w:sz w:val="24"/>
          <w:szCs w:val="24"/>
        </w:rPr>
        <w:t xml:space="preserve">The </w:t>
      </w:r>
      <w:r>
        <w:rPr>
          <w:rFonts w:hint="eastAsia" w:ascii="Arial" w:hAnsi="Arial" w:eastAsia="宋体" w:cs="Arial"/>
          <w:b/>
          <w:sz w:val="24"/>
          <w:szCs w:val="24"/>
        </w:rPr>
        <w:t>2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2</w:t>
      </w:r>
      <w:r>
        <w:rPr>
          <w:rFonts w:hint="eastAsia" w:ascii="Arial" w:hAnsi="Arial" w:eastAsia="宋体" w:cs="Arial"/>
          <w:b/>
          <w:sz w:val="24"/>
          <w:szCs w:val="24"/>
          <w:vertAlign w:val="superscript"/>
          <w:lang w:val="en-US" w:eastAsia="zh-CN"/>
        </w:rPr>
        <w:t xml:space="preserve">nd </w:t>
      </w:r>
      <w:r>
        <w:rPr>
          <w:rFonts w:hint="eastAsia" w:ascii="Arial" w:hAnsi="Arial" w:eastAsia="宋体" w:cs="Arial"/>
          <w:b/>
          <w:sz w:val="24"/>
          <w:szCs w:val="24"/>
        </w:rPr>
        <w:t>Beijing International Offshore Oil &amp; Gas Exhibition</w:t>
      </w:r>
    </w:p>
    <w:p>
      <w:pPr>
        <w:spacing w:line="500" w:lineRule="exact"/>
        <w:jc w:val="center"/>
        <w:rPr>
          <w:rFonts w:hint="eastAsia"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60960</wp:posOffset>
                </wp:positionV>
                <wp:extent cx="6002020" cy="190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202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5pt;margin-top:4.8pt;height:0.15pt;width:472.6pt;z-index:251660288;mso-width-relative:page;mso-height-relative:page;" filled="f" stroked="t" coordsize="21600,21600" o:gfxdata="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7yziTVAAAABgEAAA8AAAAAAAAAAQAgAAAAIgAAAGRycy9kb3ducmV2LnhtbFBLAQIUABQAAAAI&#10;AIdO4kDHtVsD8AEAAOg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</w:rPr>
        <w:t xml:space="preserve"> </w:t>
      </w:r>
    </w:p>
    <w:p>
      <w:pPr>
        <w:spacing w:line="500" w:lineRule="exact"/>
        <w:ind w:firstLine="1546" w:firstLineChars="550"/>
        <w:rPr>
          <w:rFonts w:hint="eastAsia" w:ascii="Arial" w:hAnsi="Arial" w:cs="Arial"/>
          <w:b/>
          <w:bCs/>
          <w:sz w:val="28"/>
        </w:rPr>
      </w:pPr>
      <w:r>
        <w:rPr>
          <w:rFonts w:hint="eastAsia" w:ascii="Arial" w:hAnsi="Arial" w:cs="Arial"/>
          <w:b/>
          <w:bCs/>
          <w:sz w:val="28"/>
        </w:rPr>
        <w:t>202</w:t>
      </w:r>
      <w:r>
        <w:rPr>
          <w:rFonts w:hint="eastAsia" w:ascii="Arial" w:hAnsi="Arial" w:cs="Arial"/>
          <w:b/>
          <w:bCs/>
          <w:sz w:val="28"/>
          <w:lang w:val="en-US" w:eastAsia="zh-CN"/>
        </w:rPr>
        <w:t>2</w:t>
      </w:r>
      <w:r>
        <w:rPr>
          <w:rFonts w:hint="eastAsia" w:ascii="Arial" w:hAnsi="Arial" w:cs="Arial"/>
          <w:b/>
          <w:bCs/>
          <w:sz w:val="28"/>
        </w:rPr>
        <w:t>年</w:t>
      </w:r>
      <w:r>
        <w:rPr>
          <w:rFonts w:hint="eastAsia" w:ascii="Arial" w:hAnsi="Arial" w:cs="Arial"/>
          <w:b/>
          <w:bCs/>
          <w:sz w:val="28"/>
          <w:lang w:val="en-US" w:eastAsia="zh-CN"/>
        </w:rPr>
        <w:t>7</w:t>
      </w:r>
      <w:r>
        <w:rPr>
          <w:rFonts w:hint="eastAsia" w:ascii="Arial" w:hAnsi="Arial" w:cs="Arial"/>
          <w:b/>
          <w:bCs/>
          <w:sz w:val="28"/>
        </w:rPr>
        <w:t>月</w:t>
      </w:r>
      <w:r>
        <w:rPr>
          <w:rFonts w:hint="eastAsia" w:ascii="Arial" w:hAnsi="Arial" w:cs="Arial"/>
          <w:b/>
          <w:bCs/>
          <w:sz w:val="28"/>
          <w:lang w:val="en-US" w:eastAsia="zh-CN"/>
        </w:rPr>
        <w:t>6</w:t>
      </w:r>
      <w:r>
        <w:rPr>
          <w:rFonts w:hint="eastAsia" w:ascii="Arial" w:hAnsi="Arial" w:cs="Arial"/>
          <w:b/>
          <w:bCs/>
          <w:sz w:val="28"/>
        </w:rPr>
        <w:t>日-</w:t>
      </w:r>
      <w:r>
        <w:rPr>
          <w:rFonts w:hint="eastAsia" w:ascii="Arial" w:hAnsi="Arial" w:cs="Arial"/>
          <w:b/>
          <w:bCs/>
          <w:sz w:val="28"/>
          <w:lang w:val="en-US" w:eastAsia="zh-CN"/>
        </w:rPr>
        <w:t>8</w:t>
      </w:r>
      <w:r>
        <w:rPr>
          <w:rFonts w:hint="eastAsia" w:ascii="Arial" w:hAnsi="Arial" w:cs="Arial"/>
          <w:b/>
          <w:bCs/>
          <w:sz w:val="28"/>
        </w:rPr>
        <w:t>日  北京·中国国际博览中心(新馆)</w:t>
      </w:r>
    </w:p>
    <w:p>
      <w:pPr>
        <w:spacing w:line="500" w:lineRule="exact"/>
        <w:ind w:firstLine="1546" w:firstLineChars="550"/>
        <w:rPr>
          <w:rFonts w:hint="eastAsia" w:ascii="Arial" w:hAnsi="Arial" w:cs="Arial"/>
          <w:b/>
          <w:bCs/>
          <w:sz w:val="28"/>
        </w:rPr>
      </w:pPr>
    </w:p>
    <w:p>
      <w:pPr>
        <w:spacing w:line="500" w:lineRule="exact"/>
        <w:ind w:firstLine="2088" w:firstLineChars="400"/>
        <w:rPr>
          <w:rFonts w:hint="eastAsia" w:ascii="宋体" w:hAnsi="宋体" w:cs="Arial"/>
          <w:b/>
          <w:bCs/>
          <w:sz w:val="52"/>
          <w:szCs w:val="52"/>
        </w:rPr>
      </w:pPr>
      <w:r>
        <w:rPr>
          <w:rFonts w:hint="eastAsia" w:ascii="宋体" w:hAnsi="宋体" w:cs="Arial"/>
          <w:b/>
          <w:bCs/>
          <w:color w:val="FFFFFF"/>
          <w:sz w:val="52"/>
          <w:szCs w:val="52"/>
        </w:rPr>
        <w:t>,</w:t>
      </w:r>
      <w:r>
        <w:rPr>
          <w:rFonts w:hint="eastAsia" w:ascii="宋体" w:hAnsi="宋体" w:cs="Arial"/>
          <w:b/>
          <w:bCs/>
          <w:sz w:val="52"/>
          <w:szCs w:val="52"/>
        </w:rPr>
        <w:t>一年一度海洋油气大会</w:t>
      </w:r>
    </w:p>
    <w:p>
      <w:pPr>
        <w:spacing w:line="420" w:lineRule="exact"/>
        <w:ind w:firstLine="2866" w:firstLineChars="840"/>
        <w:jc w:val="left"/>
        <w:rPr>
          <w:rFonts w:ascii="Arial" w:hAnsi="宋体" w:cs="Arial"/>
          <w:b/>
          <w:bCs/>
          <w:i/>
          <w:spacing w:val="20"/>
          <w:sz w:val="24"/>
        </w:rPr>
      </w:pP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65</w:t>
      </w:r>
      <w:r>
        <w:rPr>
          <w:rFonts w:hint="eastAsia" w:ascii="Arial" w:hAnsi="宋体" w:cs="Arial"/>
          <w:b/>
          <w:bCs/>
          <w:spacing w:val="20"/>
          <w:sz w:val="24"/>
        </w:rPr>
        <w:t>个国家和地区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1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  <w:lang w:val="en-US" w:eastAsia="zh-CN"/>
        </w:rPr>
        <w:t>,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800</w:t>
      </w:r>
      <w:r>
        <w:rPr>
          <w:rFonts w:hint="eastAsia" w:ascii="Arial" w:hAnsi="宋体" w:cs="Arial"/>
          <w:b/>
          <w:bCs/>
          <w:spacing w:val="20"/>
          <w:sz w:val="24"/>
        </w:rPr>
        <w:t>家展商</w:t>
      </w:r>
    </w:p>
    <w:p>
      <w:pPr>
        <w:spacing w:line="420" w:lineRule="exact"/>
        <w:ind w:firstLine="2354" w:firstLineChars="690"/>
        <w:jc w:val="left"/>
        <w:rPr>
          <w:rFonts w:ascii="Arial" w:hAnsi="宋体" w:cs="Arial"/>
          <w:b/>
          <w:bCs/>
          <w:spacing w:val="20"/>
          <w:sz w:val="24"/>
        </w:rPr>
      </w:pP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46</w:t>
      </w:r>
      <w:r>
        <w:rPr>
          <w:rFonts w:hint="eastAsia" w:ascii="Arial" w:hAnsi="宋体" w:cs="Arial"/>
          <w:b/>
          <w:bCs/>
          <w:spacing w:val="20"/>
          <w:sz w:val="24"/>
        </w:rPr>
        <w:t>家世界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500</w:t>
      </w:r>
      <w:r>
        <w:rPr>
          <w:rFonts w:hint="eastAsia" w:ascii="Arial" w:hAnsi="宋体" w:cs="Arial"/>
          <w:b/>
          <w:bCs/>
          <w:spacing w:val="20"/>
          <w:sz w:val="24"/>
        </w:rPr>
        <w:t>强企业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18</w:t>
      </w:r>
      <w:r>
        <w:rPr>
          <w:rFonts w:hint="eastAsia" w:ascii="Arial" w:hAnsi="宋体" w:cs="Arial"/>
          <w:b/>
          <w:bCs/>
          <w:spacing w:val="20"/>
          <w:sz w:val="24"/>
        </w:rPr>
        <w:t>个国际展团</w:t>
      </w:r>
    </w:p>
    <w:p>
      <w:pPr>
        <w:spacing w:line="420" w:lineRule="exact"/>
        <w:ind w:firstLine="2013" w:firstLineChars="590"/>
        <w:jc w:val="left"/>
        <w:rPr>
          <w:rFonts w:hint="eastAsia" w:ascii="Arial" w:hAnsi="宋体" w:cs="Arial"/>
          <w:b/>
          <w:bCs/>
          <w:color w:val="000000"/>
          <w:spacing w:val="20"/>
          <w:sz w:val="24"/>
        </w:rPr>
      </w:pP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90,000</w:t>
      </w:r>
      <w:r>
        <w:rPr>
          <w:rFonts w:hint="eastAsia" w:ascii="Arial" w:hAnsi="宋体" w:cs="Arial"/>
          <w:b/>
          <w:bCs/>
          <w:spacing w:val="20"/>
          <w:sz w:val="24"/>
        </w:rPr>
        <w:t xml:space="preserve">平米展出面积 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12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  <w:lang w:val="en-US" w:eastAsia="zh-CN"/>
        </w:rPr>
        <w:t>3,</w:t>
      </w:r>
      <w:r>
        <w:rPr>
          <w:rFonts w:hint="eastAsia" w:ascii="Arial" w:hAnsi="宋体" w:cs="Arial"/>
          <w:b/>
          <w:bCs/>
          <w:i/>
          <w:spacing w:val="20"/>
          <w:sz w:val="30"/>
          <w:szCs w:val="30"/>
        </w:rPr>
        <w:t>000</w:t>
      </w:r>
      <w:r>
        <w:rPr>
          <w:rFonts w:hint="eastAsia" w:ascii="Arial" w:hAnsi="宋体" w:cs="Arial"/>
          <w:b/>
          <w:bCs/>
          <w:spacing w:val="20"/>
          <w:sz w:val="24"/>
        </w:rPr>
        <w:t>人次专业观众</w:t>
      </w:r>
    </w:p>
    <w:p>
      <w:pPr>
        <w:spacing w:line="500" w:lineRule="exact"/>
        <w:ind w:firstLine="3961" w:firstLineChars="1096"/>
        <w:rPr>
          <w:rFonts w:hint="eastAsia" w:ascii="宋体" w:hAnsi="宋体" w:cs="Arial"/>
          <w:b/>
          <w:bCs/>
          <w:i/>
          <w:sz w:val="36"/>
          <w:szCs w:val="36"/>
        </w:rPr>
      </w:pPr>
    </w:p>
    <w:p>
      <w:pPr>
        <w:rPr>
          <w:rFonts w:hint="eastAsia" w:ascii="Arial" w:hAnsi="宋体" w:cs="Arial"/>
          <w:b/>
          <w:bCs/>
          <w:spacing w:val="20"/>
          <w:sz w:val="24"/>
        </w:rPr>
      </w:pPr>
    </w:p>
    <w:p>
      <w:pPr>
        <w:spacing w:line="360" w:lineRule="auto"/>
        <w:ind w:firstLine="4130" w:firstLineChars="1470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</w:rPr>
        <w:t>主办单位</w:t>
      </w:r>
    </w:p>
    <w:p>
      <w:pPr>
        <w:spacing w:line="360" w:lineRule="auto"/>
        <w:ind w:firstLine="3750" w:firstLineChars="1500"/>
        <w:rPr>
          <w:rFonts w:hint="eastAsia" w:asciiTheme="minorEastAsia" w:hAnsiTheme="minorEastAsia" w:eastAsiaTheme="minorEastAsia" w:cstheme="minorEastAsia"/>
          <w:bCs/>
          <w:spacing w:val="20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pacing w:val="20"/>
          <w:szCs w:val="21"/>
          <w:lang w:eastAsia="zh-CN"/>
        </w:rPr>
        <w:t>振威国际会展集团</w:t>
      </w:r>
    </w:p>
    <w:p>
      <w:pPr>
        <w:spacing w:line="360" w:lineRule="auto"/>
        <w:ind w:firstLine="3500" w:firstLineChars="1400"/>
        <w:rPr>
          <w:rFonts w:hint="eastAsia" w:asciiTheme="minorEastAsia" w:hAnsiTheme="minorEastAsia" w:eastAsiaTheme="minorEastAsia" w:cstheme="minorEastAsia"/>
          <w:spacing w:val="20"/>
          <w:szCs w:val="21"/>
        </w:rPr>
      </w:pPr>
      <w:r>
        <w:rPr>
          <w:rFonts w:hint="eastAsia" w:asciiTheme="minorEastAsia" w:hAnsiTheme="minorEastAsia" w:eastAsiaTheme="minorEastAsia" w:cstheme="minorEastAsia"/>
          <w:spacing w:val="20"/>
          <w:szCs w:val="21"/>
        </w:rPr>
        <w:t>北京振威展览有限公司</w:t>
      </w:r>
    </w:p>
    <w:p>
      <w:pPr>
        <w:spacing w:line="360" w:lineRule="auto"/>
        <w:ind w:firstLine="4130" w:firstLineChars="1470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</w:rPr>
      </w:pPr>
    </w:p>
    <w:p>
      <w:pPr>
        <w:spacing w:line="360" w:lineRule="auto"/>
        <w:ind w:firstLine="4130" w:firstLineChars="1470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</w:rPr>
        <w:t>支持单位</w:t>
      </w:r>
    </w:p>
    <w:p>
      <w:pPr>
        <w:widowControl/>
        <w:spacing w:line="360" w:lineRule="auto"/>
        <w:ind w:firstLine="3465" w:firstLineChars="1650"/>
        <w:rPr>
          <w:rFonts w:hint="eastAsia"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中国石油和化学工业联合会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中国石油和石油化工设备工业协会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/>
        </w:rPr>
        <w:t>中国电器工业协会防爆电器分会</w:t>
      </w:r>
    </w:p>
    <w:p>
      <w:pPr>
        <w:spacing w:line="400" w:lineRule="exact"/>
        <w:ind w:right="372" w:rightChars="177"/>
        <w:rPr>
          <w:rFonts w:hint="eastAsia" w:ascii="Arial" w:hAnsi="宋体" w:cs="Arial"/>
          <w:b/>
          <w:bCs/>
          <w:sz w:val="24"/>
          <w:shd w:val="pct10" w:color="auto" w:fill="FFFFFF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151765</wp:posOffset>
            </wp:positionV>
            <wp:extent cx="1276350" cy="842645"/>
            <wp:effectExtent l="0" t="0" r="6350" b="8255"/>
            <wp:wrapNone/>
            <wp:docPr id="15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right="372" w:rightChars="177"/>
        <w:rPr>
          <w:rFonts w:hint="eastAsia" w:ascii="Arial" w:hAnsi="宋体" w:cs="Arial"/>
          <w:b/>
          <w:bCs/>
          <w:sz w:val="24"/>
          <w:shd w:val="pct10" w:color="auto" w:fill="FFFFFF"/>
        </w:rPr>
      </w:pPr>
    </w:p>
    <w:p>
      <w:pPr>
        <w:spacing w:line="400" w:lineRule="exact"/>
        <w:ind w:right="372" w:rightChars="177"/>
        <w:rPr>
          <w:rFonts w:ascii="Arial" w:hAnsi="宋体" w:cs="Arial"/>
          <w:b/>
          <w:bCs/>
          <w:sz w:val="24"/>
          <w:shd w:val="pct10" w:color="auto" w:fill="FFFFFF"/>
        </w:rPr>
      </w:pPr>
    </w:p>
    <w:p>
      <w:pPr>
        <w:spacing w:line="400" w:lineRule="exact"/>
        <w:ind w:right="372" w:rightChars="177"/>
        <w:rPr>
          <w:rFonts w:ascii="Arial" w:hAnsi="宋体" w:cs="Arial"/>
          <w:b/>
          <w:bCs/>
          <w:sz w:val="24"/>
          <w:shd w:val="pct10" w:color="auto" w:fill="FFFFFF"/>
        </w:rPr>
      </w:pPr>
    </w:p>
    <w:p>
      <w:pPr>
        <w:spacing w:line="400" w:lineRule="exact"/>
        <w:ind w:right="372" w:rightChars="177"/>
        <w:rPr>
          <w:rFonts w:ascii="Arial" w:hAnsi="宋体" w:cs="Arial"/>
          <w:b/>
          <w:bCs/>
          <w:sz w:val="24"/>
          <w:shd w:val="pct10" w:color="auto" w:fill="FFFFFF"/>
        </w:rPr>
      </w:pPr>
    </w:p>
    <w:p>
      <w:pPr>
        <w:spacing w:line="400" w:lineRule="exact"/>
        <w:ind w:right="372" w:rightChars="177"/>
        <w:rPr>
          <w:rFonts w:ascii="Arial" w:hAnsi="宋体" w:cs="Arial"/>
          <w:b/>
          <w:bCs/>
          <w:sz w:val="24"/>
          <w:shd w:val="pct10" w:color="auto" w:fill="FFFFFF"/>
        </w:rPr>
      </w:pPr>
    </w:p>
    <w:p>
      <w:pPr>
        <w:spacing w:line="400" w:lineRule="exact"/>
        <w:ind w:right="372" w:rightChars="177"/>
        <w:rPr>
          <w:rFonts w:ascii="Arial" w:hAnsi="宋体" w:cs="Arial"/>
          <w:b/>
          <w:bCs/>
          <w:sz w:val="24"/>
          <w:shd w:val="pct10" w:color="auto" w:fill="FFFFFF"/>
        </w:rPr>
      </w:pPr>
    </w:p>
    <w:p>
      <w:pPr>
        <w:spacing w:line="400" w:lineRule="exact"/>
        <w:ind w:right="372" w:rightChars="177"/>
        <w:rPr>
          <w:rFonts w:hint="eastAsia" w:ascii="Arial" w:hAnsi="宋体" w:cs="Arial"/>
          <w:b/>
          <w:bCs/>
          <w:sz w:val="24"/>
          <w:shd w:val="pct10" w:color="auto" w:fill="FFFFFF"/>
        </w:rPr>
      </w:pPr>
      <w:r>
        <w:rPr>
          <w:rFonts w:ascii="Arial" w:hAnsi="宋体" w:cs="Arial"/>
          <w:b/>
          <w:bCs/>
          <w:sz w:val="24"/>
          <w:shd w:val="pct10" w:color="auto" w:fill="FFFFFF"/>
        </w:rPr>
        <w:t>展会概况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北京国际海洋石油天然气展览会（ciooe）与同期举办的中国国际石油石化技术装备展览会（cippe）是国际石油石化行业例会。ciooe &amp;cippe 吸引了来自65个国家和地区的1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</w:rPr>
        <w:t>800家展商，世界500强企业46家，国际展团18个，专业观众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123,000</w:t>
      </w:r>
      <w:r>
        <w:rPr>
          <w:rFonts w:hint="eastAsia" w:asciiTheme="minorEastAsia" w:hAnsiTheme="minorEastAsia" w:eastAsiaTheme="minorEastAsia" w:cstheme="minorEastAsia"/>
          <w:color w:val="000000"/>
        </w:rPr>
        <w:t>人次，展会面积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90,000</w:t>
      </w:r>
      <w:r>
        <w:rPr>
          <w:rFonts w:hint="eastAsia" w:asciiTheme="minorEastAsia" w:hAnsiTheme="minorEastAsia" w:eastAsiaTheme="minorEastAsia" w:cstheme="minorEastAsia"/>
          <w:color w:val="000000"/>
        </w:rPr>
        <w:t>平米，ciooe目前已成为一年一度</w:t>
      </w:r>
      <w:r>
        <w:rPr>
          <w:rFonts w:hint="eastAsia" w:asciiTheme="minorEastAsia" w:hAnsiTheme="minorEastAsia" w:eastAsiaTheme="minorEastAsia" w:cstheme="minorEastAsia"/>
          <w:color w:val="000000"/>
          <w:highlight w:val="none"/>
        </w:rPr>
        <w:t>海洋油气</w:t>
      </w:r>
      <w:r>
        <w:rPr>
          <w:rFonts w:hint="eastAsia" w:asciiTheme="minorEastAsia" w:hAnsiTheme="minorEastAsia" w:eastAsiaTheme="minorEastAsia" w:cstheme="minorEastAsia"/>
          <w:color w:val="000000"/>
        </w:rPr>
        <w:t>大会。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ciooe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国际展商质量持续提升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从2001年至今，</w:t>
      </w:r>
      <w:r>
        <w:rPr>
          <w:rFonts w:hint="eastAsia" w:asciiTheme="minorEastAsia" w:hAnsiTheme="minorEastAsia" w:eastAsiaTheme="minorEastAsia" w:cstheme="minorEastAsia"/>
          <w:color w:val="000000"/>
        </w:rPr>
        <w:t>ciooe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已经成功举办2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届。展会有美国、德国、俄罗斯、加拿大、英国、法国、意大利、苏格兰、韩国等18个国际展团参展。国际展商包括埃克森美孚、俄油、俄气、俄罗斯管道运输、卡特彼勒、国民油井、斯伦贝谢、贝克休斯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GE、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  <w:t>ABB、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 xml:space="preserve">卡麦龙、霍尼韦尔、飞利浦、施耐德、陶氏化学、罗克韦尔、康明斯、艾默生、康士伯 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AkzoNobel、API、3M、E+H、MTU、ARIEL、KSB、泰科、Atlas Copco、Forum、豪氏威马、山特维克、雅柯斯、海虹老人、都福、伊顿、奥创、艾里逊、康迪泰克等。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ciooe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国内企业重装组团亮相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国内知名参展企业有中国石油装备展团、中石化、中海油、国家管网、中国中化、中国船舶集团、中国航天、中国中车、延长石油、宏华、杰瑞、科瑞、三一集团、南阳二机、东营经济技术开发区、浩铂智能、中信重工、潍柴、安东石油、东方先科、上海神开、百施特、中油科昊、海默科技、百勤油服、西部石油、玉柴、大冶特钢、海隆石油、冠能固控、国兴汇金、中世钛业、西部石油、如通股份、恒泰万博、格瑞迪斯、海洋王等。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ciooe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买家云集活动精彩纷呈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ciooe</w:t>
      </w:r>
      <w:r>
        <w:rPr>
          <w:rFonts w:hint="eastAsia" w:asciiTheme="minorEastAsia" w:hAnsiTheme="minorEastAsia" w:eastAsiaTheme="minorEastAsia" w:cstheme="minorEastAsia"/>
          <w:szCs w:val="21"/>
        </w:rPr>
        <w:t>2021有俄油、俄气、沙特阿美、伊朗国家石油、马来西亚国家石油、哈萨克斯坦国家石油天然气公司、埃克森美孚、BP、壳牌、道达尔、康菲、雪佛龙、哈里伯顿、斯伦贝谢、贝克休斯、德希尼布FMC、福陆工程、三星工程、韩国现代工程建设、英国派特法石油工程公司、中石油、中石化、中海油、国家管网、延长石油、中国航天科技、中国船舶集团、中国核工业集团、中化、神华、中煤、陕西能源局、山西能源局、总后装备采购部、北京市燃气集团、天津市燃气集团、新奥能源、华北市政总院、惠生工程、中曼石油、振华石油等上百个国内外专业采购团现场参观洽谈。展会同期举办了“展品创新金奖”、“国际石油天然气产业高峰论坛”、“石油院校技术成果交流会”、“国际石油石化技术会议”、“驻华使馆（油气）推介会”、“采购对接会”等系列会议活动，获得了行业组织、政府相关机构的赞誉。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cippe媒体聚焦全球同步报道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展会有新华社、人民日报、中央电视台、中国日报、中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国</w:t>
      </w:r>
      <w:r>
        <w:rPr>
          <w:rFonts w:hint="eastAsia" w:asciiTheme="minorEastAsia" w:hAnsiTheme="minorEastAsia" w:eastAsiaTheme="minorEastAsia" w:cstheme="minorEastAsia"/>
          <w:szCs w:val="21"/>
        </w:rPr>
        <w:t>石油报、中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国</w:t>
      </w:r>
      <w:r>
        <w:rPr>
          <w:rFonts w:hint="eastAsia" w:asciiTheme="minorEastAsia" w:hAnsiTheme="minorEastAsia" w:eastAsiaTheme="minorEastAsia" w:cstheme="minorEastAsia"/>
          <w:szCs w:val="21"/>
        </w:rPr>
        <w:t>石化报、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石油商报、</w:t>
      </w:r>
      <w:r>
        <w:rPr>
          <w:rFonts w:hint="eastAsia" w:asciiTheme="minorEastAsia" w:hAnsiTheme="minorEastAsia" w:eastAsiaTheme="minorEastAsia" w:cstheme="minorEastAsia"/>
          <w:szCs w:val="21"/>
        </w:rPr>
        <w:t>Upstream、Worldoils、 Digital Refining、Oil &amp; Gas Product News、Gulfoilfield Directory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</w:rPr>
        <w:t>中国证券报、上海证券报、第一财经日报、华尔街日报及新华网、新浪、搜狐、人民网等国内外上千家媒体报道。</w:t>
      </w:r>
    </w:p>
    <w:p>
      <w:pPr>
        <w:spacing w:line="400" w:lineRule="exact"/>
        <w:ind w:firstLine="42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第二十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Cs w:val="21"/>
        </w:rPr>
        <w:t>届北京国际海洋石油天然气展览会(ciooe202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)，将于202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Cs w:val="21"/>
        </w:rPr>
        <w:t>日-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Cs w:val="21"/>
        </w:rPr>
        <w:t>日在北京·中国国际博览中心(新馆)举办，欢迎您届时参观参展！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4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hd w:val="pct10" w:color="auto" w:fill="FFFFFF"/>
        </w:rPr>
        <w:t>同期举办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第二十二届中国国际石油化工技术装备展览会（cippe）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北京国际石油和化工自动化技术装备及仪器仪表</w:t>
      </w:r>
      <w:r>
        <w:rPr>
          <w:rFonts w:hint="eastAsia" w:asciiTheme="minorEastAsia" w:hAnsiTheme="minorEastAsia" w:eastAsiaTheme="minorEastAsia" w:cstheme="minorEastAsia"/>
          <w:w w:val="98"/>
          <w:sz w:val="18"/>
          <w:szCs w:val="18"/>
          <w:highlight w:val="none"/>
        </w:rPr>
        <w:t>展览会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（cieca）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w w:val="100"/>
          <w:sz w:val="18"/>
          <w:szCs w:val="18"/>
          <w:highlight w:val="none"/>
        </w:rPr>
        <w:t>第二十二届北京国际石油天然气管道与储运</w:t>
      </w:r>
      <w:r>
        <w:rPr>
          <w:rFonts w:hint="eastAsia" w:asciiTheme="minorEastAsia" w:hAnsiTheme="minorEastAsia" w:eastAsiaTheme="minorEastAsia" w:cstheme="minorEastAsia"/>
          <w:w w:val="98"/>
          <w:sz w:val="18"/>
          <w:szCs w:val="18"/>
          <w:highlight w:val="none"/>
        </w:rPr>
        <w:t>技术装备展览会（CIPE）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北京国际石油和化工安全防护技术及设备展览会（cipse）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第二十二届北京国际防爆电气技术设备展览会（Expec）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2022北京国际氢能技术装备展览会（HEIE）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第十二届北京国际天然气技术装备展览会（CING）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2022北京国际燃气应用与技术装备展览会（GAS）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第十二届北京国际页岩气技术与装备展览会（cisge）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2022北京国际非开挖技术装备展览会（CITTE）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第十二届北京国际海洋工程技术与装备展览会（CM）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</w:p>
    <w:p>
      <w:pPr>
        <w:spacing w:line="400" w:lineRule="exact"/>
        <w:rPr>
          <w:rFonts w:hint="eastAsia" w:ascii="Arial" w:hAnsi="宋体" w:cs="Arial"/>
          <w:b/>
          <w:bCs/>
          <w:sz w:val="24"/>
          <w:shd w:val="pct10" w:color="auto" w:fill="FFFFFF"/>
        </w:rPr>
      </w:pPr>
      <w:r>
        <w:rPr>
          <w:rFonts w:ascii="Arial" w:hAnsi="宋体" w:cs="Arial"/>
          <w:b/>
          <w:bCs/>
          <w:sz w:val="24"/>
          <w:shd w:val="pct10" w:color="auto" w:fill="FFFFFF"/>
        </w:rPr>
        <w:t>如果您是下列产品的供应商，请即预定展位</w:t>
      </w:r>
    </w:p>
    <w:p>
      <w:pPr>
        <w:spacing w:line="400" w:lineRule="exact"/>
        <w:rPr>
          <w:rFonts w:hint="eastAsia" w:ascii="宋体" w:hAnsi="宋体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709" w:right="851" w:bottom="367" w:left="851" w:header="454" w:footer="454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·海洋石油装备及技术服务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·天然气和管道设备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·数字化测井及测井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·油田建设工程设备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·磁力技术服务和咨询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·数据采集及信息技术服务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·制图/地形测绘服务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·钻井及井下技术设备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·海洋工程设备及服务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·石油天然气萃取分离设备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·环保设备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·物探信息系统-GIS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·炼油化工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·发电设备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·安全装置和设备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·物探产品及服务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·全球定位系统-GPS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·防爆设备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·直升机/飞机服务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·通信技术和设备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·地质化学服务及设备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·管道清洗设备及技术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·地质研究及咨询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·船用设备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Arial" w:hAnsi="宋体" w:eastAsia="宋体" w:cs="Arial"/>
          <w:b/>
          <w:bCs/>
          <w:szCs w:val="24"/>
          <w:shd w:val="pct10" w:color="auto" w:fill="FFFFFF"/>
        </w:rPr>
        <w:sectPr>
          <w:type w:val="continuous"/>
          <w:pgSz w:w="11906" w:h="16838"/>
          <w:pgMar w:top="709" w:right="851" w:bottom="367" w:left="851" w:header="454" w:footer="794" w:gutter="0"/>
          <w:cols w:equalWidth="0" w:num="3">
            <w:col w:w="3118" w:space="425"/>
            <w:col w:w="3118" w:space="425"/>
            <w:col w:w="3118"/>
          </w:cols>
          <w:docGrid w:type="lines" w:linePitch="312" w:charSpace="0"/>
        </w:sectPr>
      </w:pPr>
    </w:p>
    <w:p>
      <w:pPr>
        <w:pStyle w:val="5"/>
        <w:spacing w:line="420" w:lineRule="exact"/>
      </w:pPr>
      <w:r>
        <w:rPr>
          <w:rFonts w:ascii="Arial" w:hAnsi="宋体" w:eastAsia="宋体" w:cs="Arial"/>
          <w:b/>
          <w:bCs/>
          <w:szCs w:val="24"/>
          <w:shd w:val="pct10" w:color="auto" w:fill="FFFFFF"/>
        </w:rPr>
        <w:t>参展细则</w:t>
      </w:r>
      <w:r>
        <w:rPr>
          <w:rFonts w:hint="eastAsia" w:ascii="Arial" w:hAnsi="宋体" w:eastAsia="宋体" w:cs="Arial"/>
          <w:b/>
          <w:bCs/>
          <w:szCs w:val="24"/>
          <w:shd w:val="pct10" w:color="auto" w:fill="FFFFFF"/>
        </w:rPr>
        <w:t>（以下所有报价均未含增值税）</w:t>
      </w:r>
    </w:p>
    <w:tbl>
      <w:tblPr>
        <w:tblStyle w:val="11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70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项目</w:t>
            </w: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价格/面积</w:t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国际展区：30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000元/标准展位（9m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/个）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国内展区：19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000元/标准展位（9m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/个）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 xml:space="preserve">          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000元/标准展位（9m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/个）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空场地</w:t>
            </w: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国际展区：3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200元/m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国内展区：1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600元/m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（36平米起租）</w:t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200元/人</w:t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含展会资料、午餐、水、答谢晚宴、礼品等。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封   面： ￥36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000元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二： ￥25,000元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扉   页： ￥25,000元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底： ￥30,000元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封   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￥22,000元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彩色内页：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￥12,000元</w:t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会刊尺寸：130mm宽×210mm高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30" w:type="dxa"/>
            <w:vMerge w:val="restar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技术讲座（会议室）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000元/场</w:t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含场地、音响设备、投影仪、现场指示牌、水等。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30" w:type="dxa"/>
            <w:vMerge w:val="continue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新产品新技术推介会（展馆内）15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000元/30分钟</w:t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含场地、音响设备、直播、媒体宣传。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独家赞助</w:t>
            </w:r>
          </w:p>
        </w:tc>
        <w:tc>
          <w:tcPr>
            <w:tcW w:w="470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a. 晚宴赞助（独家360,000元）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b. 礼品赞助（300,000元）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c. 参观指南赞助（封底96,000元）</w:t>
            </w:r>
          </w:p>
        </w:tc>
        <w:tc>
          <w:tcPr>
            <w:tcW w:w="4390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详情请查阅市场宣传机会手册。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媒体宣传</w:t>
            </w:r>
          </w:p>
        </w:tc>
        <w:tc>
          <w:tcPr>
            <w:tcW w:w="4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展前宣传2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展后宣传2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000元/次</w:t>
            </w:r>
          </w:p>
        </w:tc>
        <w:tc>
          <w:tcPr>
            <w:tcW w:w="43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微信公众号文章1篇、cippe官网、全球石油化工网等展会自媒体宣传。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0" w:type="dxa"/>
            <w:vMerge w:val="continue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展中宣传7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000元/次</w:t>
            </w:r>
          </w:p>
        </w:tc>
        <w:tc>
          <w:tcPr>
            <w:tcW w:w="43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4家视频媒体采访、15家行业媒体及门户网站宣传。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摄影摄像服务</w:t>
            </w:r>
          </w:p>
        </w:tc>
        <w:tc>
          <w:tcPr>
            <w:tcW w:w="4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摄影、摄像4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000元/天</w:t>
            </w:r>
          </w:p>
        </w:tc>
        <w:tc>
          <w:tcPr>
            <w:tcW w:w="43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展会现场照片拍摄；摄像服务；30秒短视频剪辑1条。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展会直播</w:t>
            </w:r>
          </w:p>
        </w:tc>
        <w:tc>
          <w:tcPr>
            <w:tcW w:w="4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探馆直播（5-20分钟）2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000元/场</w:t>
            </w:r>
          </w:p>
        </w:tc>
        <w:tc>
          <w:tcPr>
            <w:tcW w:w="43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专场直播：直播设备30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000元/天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技术人员20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000元/天</w:t>
            </w:r>
          </w:p>
        </w:tc>
        <w:tc>
          <w:tcPr>
            <w:tcW w:w="439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包含直播设备、技术人员。根据企业需求，定制专场直播。</w:t>
            </w:r>
          </w:p>
        </w:tc>
      </w:tr>
    </w:tbl>
    <w:p>
      <w:pPr>
        <w:pStyle w:val="5"/>
        <w:spacing w:line="420" w:lineRule="exact"/>
        <w:rPr>
          <w:rFonts w:hint="eastAsia"/>
          <w:b/>
        </w:rPr>
      </w:pPr>
      <w:r>
        <w:rPr>
          <w:rFonts w:hint="eastAsia"/>
          <w:b/>
        </w:rPr>
        <w:t>为配合企业的市场战略，我们将提供更多赞助方案选择，赞助详情请来电咨询。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06" w:firstLineChars="146"/>
        <w:textAlignment w:val="auto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《参展商手册》将于202</w:t>
      </w:r>
      <w:r>
        <w:rPr>
          <w:rFonts w:hint="eastAsia" w:ascii="Arial" w:hAnsi="Arial" w:cs="Arial"/>
          <w:lang w:val="en-US" w:eastAsia="zh-CN"/>
        </w:rPr>
        <w:t>1</w:t>
      </w:r>
      <w:r>
        <w:rPr>
          <w:rFonts w:hint="eastAsia" w:ascii="Arial" w:hAnsi="Arial" w:cs="Arial"/>
        </w:rPr>
        <w:t>年</w:t>
      </w:r>
      <w:r>
        <w:rPr>
          <w:rFonts w:hint="eastAsia" w:ascii="Arial" w:hAnsi="Arial" w:cs="Arial"/>
          <w:lang w:val="en-US" w:eastAsia="zh-CN"/>
        </w:rPr>
        <w:t>12</w:t>
      </w:r>
      <w:r>
        <w:rPr>
          <w:rFonts w:hint="eastAsia" w:ascii="Arial" w:hAnsi="Arial" w:cs="Arial"/>
        </w:rPr>
        <w:t>月份上传到展会官网，请参展商自行下载。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890" w:firstLineChars="900"/>
        <w:textAlignment w:val="auto"/>
        <w:rPr>
          <w:rFonts w:ascii="Arial" w:hAnsi="Arial" w:cs="Arial"/>
          <w:sz w:val="24"/>
        </w:rPr>
      </w:pPr>
      <w:r>
        <w:rPr>
          <w:rFonts w:hint="eastAsia" w:ascii="Arial" w:hAnsi="Arial" w:cs="Ari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163195</wp:posOffset>
            </wp:positionV>
            <wp:extent cx="951865" cy="694690"/>
            <wp:effectExtent l="0" t="0" r="635" b="3810"/>
            <wp:wrapNone/>
            <wp:docPr id="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104140</wp:posOffset>
                </wp:positionV>
                <wp:extent cx="0" cy="915670"/>
                <wp:effectExtent l="4445" t="0" r="8255" b="11430"/>
                <wp:wrapNone/>
                <wp:docPr id="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5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81.15pt;margin-top:8.2pt;height:72.1pt;width:0pt;z-index:251665408;mso-width-relative:page;mso-height-relative:page;" filled="f" stroked="t" coordsize="21600,21600" o:gfxdata="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9lIL9QAAAAKAQAADwAA&#10;AAAAAAABACAAAAAiAAAAZHJzL2Rvd25yZXYueG1sUEsBAhQAFAAAAAgAh07iQMWIWv/hAQAA4g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宋体" w:cs="Arial"/>
          <w:b/>
          <w:bCs/>
        </w:rPr>
        <w:t>组织</w:t>
      </w:r>
      <w:r>
        <w:rPr>
          <w:rFonts w:ascii="Arial" w:hAnsi="宋体" w:cs="Arial"/>
          <w:b/>
          <w:bCs/>
        </w:rPr>
        <w:t>单位：</w:t>
      </w:r>
      <w:r>
        <w:rPr>
          <w:rFonts w:hint="eastAsia" w:ascii="Arial" w:hAnsi="宋体" w:cs="Arial"/>
          <w:b/>
          <w:bCs/>
          <w:lang w:eastAsia="zh-CN"/>
        </w:rPr>
        <w:t>振威国际会展集团</w:t>
      </w:r>
      <w:r>
        <w:rPr>
          <w:rFonts w:hint="eastAsia" w:ascii="Arial" w:hAnsi="宋体" w:cs="Arial"/>
          <w:b/>
          <w:bCs/>
        </w:rPr>
        <w:t xml:space="preserve">     </w:t>
      </w:r>
      <w:r>
        <w:rPr>
          <w:rFonts w:ascii="Arial" w:hAnsi="宋体" w:cs="Arial"/>
          <w:b/>
          <w:bCs/>
        </w:rPr>
        <w:t>北京振威展览有限公司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890" w:firstLineChars="900"/>
        <w:textAlignment w:val="auto"/>
        <w:rPr>
          <w:rFonts w:hint="eastAsia" w:ascii="Arial" w:hAnsi="宋体" w:cs="Arial"/>
        </w:rPr>
      </w:pPr>
      <w:r>
        <w:rPr>
          <w:rFonts w:ascii="Arial" w:hAnsi="宋体" w:cs="Arial"/>
        </w:rPr>
        <w:t>地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址：</w:t>
      </w:r>
      <w:r>
        <w:rPr>
          <w:rFonts w:hint="eastAsia" w:ascii="Arial" w:hAnsi="宋体" w:cs="Arial"/>
        </w:rPr>
        <w:t>北京市通州区经海五路1号院国际企业大道III13号楼振威展览大厦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890" w:firstLineChars="900"/>
        <w:textAlignment w:val="auto"/>
        <w:rPr>
          <w:rFonts w:hint="eastAsia" w:ascii="Arial" w:hAnsi="Arial" w:cs="Arial"/>
        </w:rPr>
      </w:pPr>
      <w:r>
        <w:rPr>
          <w:rFonts w:hint="eastAsia" w:asciiTheme="minorEastAsia" w:hAnsiTheme="minorEastAsia" w:eastAsiaTheme="minorEastAsia" w:cstheme="minorEastAsia"/>
        </w:rPr>
        <w:t xml:space="preserve">邮  编：101111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="Arial" w:hAnsi="Arial" w:cs="Arial"/>
          <w:lang w:val="en-US" w:eastAsia="zh-CN"/>
        </w:rPr>
        <w:t xml:space="preserve">  </w:t>
      </w:r>
      <w:r>
        <w:rPr>
          <w:rFonts w:hint="eastAsia" w:ascii="Arial" w:hAnsi="Arial" w:cs="Arial"/>
        </w:rPr>
        <w:t xml:space="preserve"> </w:t>
      </w:r>
      <w:r>
        <w:rPr>
          <w:rFonts w:ascii="Arial" w:hAnsi="宋体" w:cs="Arial"/>
        </w:rPr>
        <w:t>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话：</w:t>
      </w:r>
      <w:r>
        <w:rPr>
          <w:rFonts w:hint="eastAsia" w:asciiTheme="minorEastAsia" w:hAnsiTheme="minorEastAsia" w:eastAsiaTheme="minorEastAsia" w:cstheme="minorEastAsia"/>
          <w:szCs w:val="21"/>
        </w:rPr>
        <w:t>010-5617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69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58/6968  </w:t>
      </w:r>
      <w:r>
        <w:rPr>
          <w:rFonts w:hint="eastAsia" w:ascii="Arial" w:hAnsi="Arial" w:cs="Arial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传  真：</w:t>
      </w:r>
      <w:bookmarkStart w:id="0" w:name="_Hlt71948675"/>
      <w:r>
        <w:rPr>
          <w:rFonts w:hint="eastAsia" w:asciiTheme="minorEastAsia" w:hAnsiTheme="minorEastAsia" w:eastAsiaTheme="minorEastAsia" w:cstheme="minorEastAsia"/>
        </w:rPr>
        <w:t>010-5617 6998</w:t>
      </w:r>
    </w:p>
    <w:bookmarkEnd w:id="0"/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890" w:firstLineChars="900"/>
        <w:textAlignment w:val="auto"/>
        <w:rPr>
          <w:rFonts w:hint="eastAsia"/>
        </w:rPr>
      </w:pPr>
      <w:r>
        <w:rPr>
          <w:rFonts w:hint="eastAsia" w:cs="Arial" w:asciiTheme="minorEastAsia" w:hAnsiTheme="minorEastAsia" w:eastAsiaTheme="minorEastAsia"/>
          <w:szCs w:val="21"/>
        </w:rPr>
        <w:t>网  址：</w:t>
      </w:r>
      <w:r>
        <w:rPr>
          <w:rStyle w:val="16"/>
          <w:rFonts w:cs="Arial" w:asciiTheme="minorEastAsia" w:hAnsiTheme="minorEastAsia" w:eastAsiaTheme="minorEastAsia"/>
          <w:szCs w:val="21"/>
        </w:rPr>
        <w:fldChar w:fldCharType="begin"/>
      </w:r>
      <w:r>
        <w:rPr>
          <w:rStyle w:val="16"/>
          <w:rFonts w:cs="Arial" w:asciiTheme="minorEastAsia" w:hAnsiTheme="minorEastAsia" w:eastAsiaTheme="minorEastAsia"/>
          <w:szCs w:val="21"/>
        </w:rPr>
        <w:instrText xml:space="preserve"> HYPERLINK "http://www.cippe.com.cn" </w:instrText>
      </w:r>
      <w:r>
        <w:rPr>
          <w:rStyle w:val="16"/>
          <w:rFonts w:cs="Arial" w:asciiTheme="minorEastAsia" w:hAnsiTheme="minorEastAsia" w:eastAsiaTheme="minorEastAsia"/>
          <w:szCs w:val="21"/>
        </w:rPr>
        <w:fldChar w:fldCharType="separate"/>
      </w:r>
      <w:r>
        <w:rPr>
          <w:rStyle w:val="15"/>
          <w:rFonts w:cs="Arial" w:asciiTheme="minorEastAsia" w:hAnsiTheme="minorEastAsia" w:eastAsiaTheme="minorEastAsia"/>
          <w:szCs w:val="21"/>
        </w:rPr>
        <w:t>w</w:t>
      </w:r>
      <w:bookmarkStart w:id="1" w:name="_Hlt47004876"/>
      <w:bookmarkStart w:id="2" w:name="_Hlt47004875"/>
      <w:r>
        <w:rPr>
          <w:rStyle w:val="15"/>
          <w:rFonts w:cs="Arial" w:asciiTheme="minorEastAsia" w:hAnsiTheme="minorEastAsia" w:eastAsiaTheme="minorEastAsia"/>
          <w:szCs w:val="21"/>
        </w:rPr>
        <w:t>w</w:t>
      </w:r>
      <w:bookmarkEnd w:id="1"/>
      <w:bookmarkEnd w:id="2"/>
      <w:r>
        <w:rPr>
          <w:rStyle w:val="15"/>
          <w:rFonts w:cs="Arial" w:asciiTheme="minorEastAsia" w:hAnsiTheme="minorEastAsia" w:eastAsiaTheme="minorEastAsia"/>
          <w:szCs w:val="21"/>
        </w:rPr>
        <w:t>w.cippe.com.cn</w:t>
      </w:r>
      <w:r>
        <w:rPr>
          <w:rStyle w:val="16"/>
          <w:rFonts w:cs="Arial" w:asciiTheme="minorEastAsia" w:hAnsiTheme="minorEastAsia" w:eastAsiaTheme="minorEastAsia"/>
          <w:szCs w:val="21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 xml:space="preserve">  </w:t>
      </w:r>
      <w:r>
        <w:rPr>
          <w:rFonts w:hint="eastAsia" w:ascii="Arial" w:hAnsi="Arial" w:cs="Arial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 xml:space="preserve">  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箱：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yx</w:t>
      </w:r>
      <w:r>
        <w:rPr>
          <w:rFonts w:hint="eastAsia" w:asciiTheme="minorEastAsia" w:hAnsiTheme="minorEastAsia" w:eastAsiaTheme="minorEastAsia" w:cstheme="minorEastAsia"/>
        </w:rPr>
        <w:t>@zhenweiexpo.com</w:t>
      </w:r>
      <w:r>
        <w:fldChar w:fldCharType="begin"/>
      </w:r>
      <w:r>
        <w:instrText xml:space="preserve">HYPERLINK "mailto:yyf@zhenweiexpo.com"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890" w:firstLineChars="900"/>
        <w:textAlignment w:val="auto"/>
        <w:rPr>
          <w:rFonts w:hint="eastAsia" w:ascii="Arial" w:hAnsi="Arial" w:eastAsia="宋体" w:cs="Arial"/>
          <w:lang w:eastAsia="zh-CN"/>
        </w:rPr>
      </w:pPr>
      <w:r>
        <w:rPr>
          <w:rFonts w:ascii="Arial" w:hAnsi="Arial" w:cs="Arial"/>
        </w:rPr>
        <w:t>联系人</w:t>
      </w:r>
      <w:r>
        <w:rPr>
          <w:rFonts w:hint="eastAsia" w:ascii="Arial" w:hAnsi="Arial" w:cs="Arial"/>
        </w:rPr>
        <w:t>：</w:t>
      </w:r>
    </w:p>
    <w:p>
      <w:pPr>
        <w:tabs>
          <w:tab w:val="left" w:pos="9345"/>
        </w:tabs>
        <w:spacing w:line="400" w:lineRule="exact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br w:type="page"/>
      </w:r>
      <w: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-48895</wp:posOffset>
            </wp:positionV>
            <wp:extent cx="1571625" cy="324485"/>
            <wp:effectExtent l="0" t="0" r="3175" b="5715"/>
            <wp:wrapTight wrapText="bothSides">
              <wp:wrapPolygon>
                <wp:start x="0" y="0"/>
                <wp:lineTo x="0" y="21135"/>
                <wp:lineTo x="21469" y="21135"/>
                <wp:lineTo x="21469" y="0"/>
                <wp:lineTo x="0" y="0"/>
              </wp:wrapPolygon>
            </wp:wrapTight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>
      <w:pPr>
        <w:tabs>
          <w:tab w:val="left" w:pos="9345"/>
        </w:tabs>
        <w:spacing w:line="400" w:lineRule="exact"/>
        <w:jc w:val="center"/>
        <w:rPr>
          <w:rFonts w:hint="eastAsia" w:ascii="宋体" w:hAnsi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</w:rPr>
        <w:t>第二十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届北京国际海洋石油天然气展览会</w:t>
      </w:r>
    </w:p>
    <w:p>
      <w:pPr>
        <w:tabs>
          <w:tab w:val="left" w:pos="9345"/>
        </w:tabs>
        <w:spacing w:line="400" w:lineRule="exact"/>
        <w:jc w:val="center"/>
        <w:rPr>
          <w:rFonts w:hint="eastAsia"/>
        </w:rPr>
      </w:pPr>
      <w:r>
        <w:rPr>
          <w:rFonts w:hint="eastAsia" w:ascii="Arial" w:hAnsi="Arial" w:cs="Arial"/>
          <w:b/>
          <w:bCs w:val="0"/>
          <w:sz w:val="28"/>
          <w:szCs w:val="28"/>
        </w:rPr>
        <w:t>参展申请表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80" w:firstLineChars="100"/>
        <w:textAlignment w:val="auto"/>
        <w:rPr>
          <w:rFonts w:hint="eastAsia" w:ascii="Arial" w:hAnsi="宋体" w:cs="Arial"/>
          <w:spacing w:val="20"/>
          <w:sz w:val="21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2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7456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lBHndEAAAAE&#10;AQAADwAAAAAAAAABACAAAAAiAAAAZHJzL2Rvd25yZXYueG1sUEsBAhQAFAAAAAgAh07iQGD3Jrbq&#10;AQAA3QMAAA4AAAAAAAAAAQAgAAAAI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宋体" w:cs="Arial"/>
        </w:rPr>
        <w:t>感谢贵单位参加本届展览会，敬请您用正楷字详细填写并加盖公章后传真或邮寄回组织单位</w:t>
      </w:r>
      <w:r>
        <w:rPr>
          <w:rFonts w:hint="eastAsia" w:ascii="Arial" w:hAnsi="宋体" w:cs="Arial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Arial" w:hAnsi="Arial" w:cs="Arial"/>
          <w:color w:val="auto"/>
          <w:spacing w:val="20"/>
          <w:sz w:val="21"/>
          <w:szCs w:val="21"/>
        </w:rPr>
      </w:pPr>
      <w:r>
        <w:rPr>
          <w:rFonts w:hint="eastAsia" w:ascii="宋体" w:hAnsi="宋体"/>
          <w:b/>
          <w:color w:val="auto"/>
          <w:spacing w:val="20"/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center"/>
        <w:textAlignment w:val="auto"/>
        <w:rPr>
          <w:rFonts w:hint="eastAsia" w:ascii="Arial" w:hAnsi="宋体" w:cs="Arial"/>
          <w:color w:val="auto"/>
        </w:rPr>
      </w:pPr>
      <w:r>
        <w:rPr>
          <w:rFonts w:hint="eastAsia" w:ascii="Arial" w:hAnsi="宋体" w:cs="Arial"/>
          <w:color w:val="auto"/>
        </w:rPr>
        <w:t>时间：</w:t>
      </w:r>
      <w:r>
        <w:rPr>
          <w:rFonts w:hint="eastAsia" w:ascii="Arial" w:hAnsi="宋体" w:cs="Arial"/>
          <w:color w:val="auto"/>
          <w:lang w:eastAsia="zh-CN"/>
        </w:rPr>
        <w:t>20</w:t>
      </w:r>
      <w:r>
        <w:rPr>
          <w:rFonts w:hint="eastAsia" w:ascii="Arial" w:hAnsi="宋体" w:cs="Arial"/>
          <w:color w:val="auto"/>
          <w:lang w:val="en-US" w:eastAsia="zh-CN"/>
        </w:rPr>
        <w:t>22</w:t>
      </w:r>
      <w:r>
        <w:rPr>
          <w:rFonts w:ascii="Arial" w:hAnsi="宋体" w:cs="Arial"/>
          <w:color w:val="auto"/>
        </w:rPr>
        <w:t>年</w:t>
      </w:r>
      <w:r>
        <w:rPr>
          <w:rFonts w:hint="eastAsia" w:ascii="Arial" w:hAnsi="宋体" w:cs="Arial"/>
          <w:color w:val="auto"/>
          <w:lang w:val="en-US" w:eastAsia="zh-CN"/>
        </w:rPr>
        <w:t>7</w:t>
      </w:r>
      <w:r>
        <w:rPr>
          <w:rFonts w:ascii="Arial" w:hAnsi="宋体" w:cs="Arial"/>
          <w:color w:val="auto"/>
        </w:rPr>
        <w:t>月</w:t>
      </w:r>
      <w:r>
        <w:rPr>
          <w:rFonts w:hint="eastAsia" w:ascii="Arial" w:hAnsi="宋体" w:cs="Arial"/>
          <w:color w:val="auto"/>
          <w:lang w:val="en-US" w:eastAsia="zh-CN"/>
        </w:rPr>
        <w:t>6</w:t>
      </w:r>
      <w:r>
        <w:rPr>
          <w:rFonts w:ascii="Arial" w:hAnsi="宋体" w:cs="Arial"/>
          <w:color w:val="auto"/>
        </w:rPr>
        <w:t>日-</w:t>
      </w:r>
      <w:r>
        <w:rPr>
          <w:rFonts w:hint="eastAsia" w:ascii="Arial" w:hAnsi="宋体" w:cs="Arial"/>
          <w:color w:val="auto"/>
          <w:lang w:val="en-US" w:eastAsia="zh-CN"/>
        </w:rPr>
        <w:t>8</w:t>
      </w:r>
      <w:r>
        <w:rPr>
          <w:rFonts w:ascii="Arial" w:hAnsi="宋体" w:cs="Arial"/>
          <w:color w:val="auto"/>
        </w:rPr>
        <w:t>日</w:t>
      </w:r>
      <w:r>
        <w:rPr>
          <w:rFonts w:hint="eastAsia" w:ascii="Arial" w:hAnsi="宋体" w:cs="Arial"/>
          <w:color w:val="auto"/>
        </w:rPr>
        <w:t xml:space="preserve">        </w:t>
      </w:r>
      <w:r>
        <w:rPr>
          <w:rFonts w:hint="eastAsia" w:ascii="Arial" w:hAnsi="宋体" w:cs="Arial"/>
          <w:color w:val="auto"/>
          <w:lang w:val="en-US" w:eastAsia="zh-CN"/>
        </w:rPr>
        <w:t xml:space="preserve">   </w:t>
      </w:r>
      <w:r>
        <w:rPr>
          <w:rFonts w:hint="eastAsia" w:ascii="Arial" w:hAnsi="宋体" w:cs="Arial"/>
          <w:color w:val="auto"/>
        </w:rPr>
        <w:t>地点：北京•中国国际展览中心（新馆）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center"/>
        <w:textAlignment w:val="auto"/>
        <w:rPr>
          <w:rFonts w:hint="eastAsia" w:ascii="Arial" w:hAnsi="宋体" w:cs="Arial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</w:rPr>
      </w:pPr>
      <w:r>
        <w:rPr>
          <w:rFonts w:hint="eastAsia" w:ascii="Arial" w:hAnsi="宋体" w:cs="Arial"/>
        </w:rPr>
        <w:t>公司</w:t>
      </w:r>
      <w:r>
        <w:rPr>
          <w:rFonts w:ascii="Arial" w:hAnsi="宋体" w:cs="Arial"/>
        </w:rPr>
        <w:t>名称（中</w:t>
      </w:r>
      <w:r>
        <w:rPr>
          <w:rFonts w:hint="eastAsia" w:ascii="Arial" w:hAnsi="宋体" w:cs="Arial"/>
        </w:rPr>
        <w:t>、英</w:t>
      </w:r>
      <w:r>
        <w:rPr>
          <w:rFonts w:ascii="Arial" w:hAnsi="宋体" w:cs="Arial"/>
        </w:rPr>
        <w:t>文）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hanging="1260"/>
        <w:textAlignment w:val="auto"/>
        <w:rPr>
          <w:rFonts w:ascii="Arial" w:hAnsi="宋体" w:cs="Arial"/>
          <w:u w:val="single"/>
        </w:rPr>
      </w:pPr>
      <w:r>
        <w:rPr>
          <w:rFonts w:ascii="Arial" w:hAnsi="宋体" w:cs="Arial"/>
        </w:rPr>
        <w:t>　　　</w:t>
      </w:r>
      <w:r>
        <w:rPr>
          <w:rFonts w:hint="eastAsia" w:ascii="Arial" w:hAnsi="宋体" w:cs="Arial"/>
        </w:rPr>
        <w:t xml:space="preserve">      </w:t>
      </w:r>
      <w:r>
        <w:rPr>
          <w:rFonts w:ascii="Arial" w:hAnsi="宋体" w:cs="Arial"/>
        </w:rPr>
        <w:t>详细地址：</w:t>
      </w:r>
      <w:r>
        <w:rPr>
          <w:rFonts w:hint="eastAsia" w:ascii="Arial" w:hAnsi="宋体" w:cs="Arial"/>
          <w:u w:val="single"/>
        </w:rPr>
        <w:t xml:space="preserve">                                                                     </w:t>
      </w:r>
      <w:r>
        <w:rPr>
          <w:rFonts w:ascii="Arial" w:hAnsi="宋体" w:cs="Arial"/>
        </w:rPr>
        <w:t>邮编：</w:t>
      </w:r>
      <w:r>
        <w:rPr>
          <w:rFonts w:hint="eastAsia" w:ascii="Arial" w:hAnsi="宋体" w:cs="Arial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  <w:u w:val="single"/>
        </w:rPr>
      </w:pPr>
      <w:r>
        <w:rPr>
          <w:rFonts w:ascii="Arial" w:hAnsi="宋体" w:cs="Arial"/>
        </w:rPr>
        <w:t>联系人：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</w:rPr>
        <w:t>职务：</w:t>
      </w:r>
      <w:r>
        <w:rPr>
          <w:rFonts w:hint="eastAsia" w:ascii="Arial" w:hAnsi="宋体" w:cs="Arial"/>
          <w:u w:val="single"/>
        </w:rPr>
        <w:t xml:space="preserve">              </w:t>
      </w:r>
      <w:r>
        <w:rPr>
          <w:rFonts w:hint="eastAsia" w:ascii="Arial" w:hAnsi="宋体" w:cs="Arial"/>
        </w:rPr>
        <w:t>电话：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      </w:t>
      </w:r>
      <w:r>
        <w:rPr>
          <w:rFonts w:hint="eastAsia" w:ascii="Arial" w:hAnsi="宋体" w:cs="Arial"/>
        </w:rPr>
        <w:t>传真</w:t>
      </w:r>
      <w:r>
        <w:rPr>
          <w:rFonts w:ascii="Arial" w:hAnsi="宋体" w:cs="Arial"/>
        </w:rPr>
        <w:t>：</w:t>
      </w:r>
      <w:r>
        <w:rPr>
          <w:rFonts w:hint="eastAsia" w:ascii="Arial" w:hAnsi="宋体" w:cs="Arial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  <w:u w:val="single"/>
        </w:rPr>
      </w:pPr>
      <w:r>
        <w:rPr>
          <w:rFonts w:hint="eastAsia" w:ascii="Arial" w:hAnsi="宋体" w:cs="Arial"/>
        </w:rPr>
        <w:t>手机号：</w:t>
      </w:r>
      <w:r>
        <w:rPr>
          <w:rFonts w:ascii="Arial" w:hAnsi="宋体" w:cs="Arial"/>
          <w:u w:val="single"/>
        </w:rPr>
        <w:t>　</w:t>
      </w:r>
      <w:r>
        <w:rPr>
          <w:rFonts w:hint="eastAsia" w:ascii="Arial" w:hAnsi="宋体" w:cs="Arial"/>
          <w:u w:val="single"/>
        </w:rPr>
        <w:t xml:space="preserve">              </w:t>
      </w:r>
      <w:r>
        <w:rPr>
          <w:rFonts w:ascii="Arial" w:hAnsi="宋体" w:cs="Arial"/>
          <w:u w:val="single"/>
        </w:rPr>
        <w:t>　　</w:t>
      </w:r>
      <w:r>
        <w:rPr>
          <w:rFonts w:hint="eastAsia" w:ascii="Arial" w:hAnsi="宋体" w:cs="Arial"/>
          <w:u w:val="single"/>
        </w:rPr>
        <w:t xml:space="preserve">  </w:t>
      </w:r>
      <w:r>
        <w:rPr>
          <w:rFonts w:ascii="Arial" w:hAnsi="宋体" w:cs="Arial"/>
        </w:rPr>
        <w:t>电子信箱：</w:t>
      </w:r>
      <w:r>
        <w:rPr>
          <w:rFonts w:ascii="Arial" w:hAnsi="宋体" w:cs="Arial"/>
          <w:u w:val="single"/>
        </w:rPr>
        <w:t>　　　</w:t>
      </w:r>
      <w:r>
        <w:rPr>
          <w:rFonts w:hint="eastAsia" w:ascii="Arial" w:hAnsi="宋体" w:cs="Arial"/>
          <w:u w:val="single"/>
        </w:rPr>
        <w:t xml:space="preserve">        </w:t>
      </w:r>
      <w:r>
        <w:rPr>
          <w:rFonts w:ascii="Arial" w:hAnsi="宋体" w:cs="Arial"/>
          <w:u w:val="single"/>
        </w:rPr>
        <w:t>　　</w:t>
      </w:r>
      <w:r>
        <w:rPr>
          <w:rFonts w:hint="eastAsia" w:ascii="Arial" w:hAnsi="宋体" w:cs="Arial"/>
          <w:u w:val="single"/>
        </w:rPr>
        <w:t xml:space="preserve">      </w:t>
      </w:r>
      <w:r>
        <w:rPr>
          <w:rFonts w:ascii="Arial" w:hAnsi="宋体" w:cs="Arial"/>
          <w:u w:val="single"/>
        </w:rPr>
        <w:t>　</w:t>
      </w:r>
      <w:r>
        <w:rPr>
          <w:rFonts w:ascii="Arial" w:hAnsi="宋体" w:cs="Arial"/>
        </w:rPr>
        <w:t>网址：</w:t>
      </w:r>
      <w:r>
        <w:rPr>
          <w:rFonts w:hint="eastAsia" w:ascii="Arial" w:hAnsi="宋体" w:cs="Arial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宋体" w:cs="Arial"/>
          <w:sz w:val="22"/>
          <w:szCs w:val="22"/>
          <w:u w:val="single"/>
        </w:rPr>
      </w:pPr>
      <w:r>
        <w:rPr>
          <w:rFonts w:ascii="Arial" w:hAnsi="宋体" w:cs="Arial"/>
        </w:rPr>
        <w:t>展示的产品或技术</w:t>
      </w:r>
      <w:r>
        <w:rPr>
          <w:rFonts w:ascii="Arial" w:hAnsi="宋体" w:cs="Arial"/>
          <w:sz w:val="22"/>
          <w:szCs w:val="22"/>
        </w:rPr>
        <w:t>（中</w:t>
      </w:r>
      <w:r>
        <w:rPr>
          <w:rFonts w:hint="eastAsia" w:ascii="Arial" w:hAnsi="宋体" w:cs="Arial"/>
          <w:sz w:val="22"/>
          <w:szCs w:val="22"/>
        </w:rPr>
        <w:t>、</w:t>
      </w:r>
      <w:r>
        <w:rPr>
          <w:rFonts w:ascii="Arial" w:hAnsi="宋体" w:cs="Arial"/>
          <w:sz w:val="22"/>
          <w:szCs w:val="22"/>
        </w:rPr>
        <w:t>英文）：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     </w:t>
      </w:r>
      <w:r>
        <w:rPr>
          <w:rFonts w:ascii="Arial" w:hAnsi="宋体" w:cs="Arial"/>
          <w:sz w:val="22"/>
          <w:szCs w:val="22"/>
          <w:u w:val="single"/>
        </w:rPr>
        <w:t>　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                         </w:t>
      </w:r>
      <w:r>
        <w:rPr>
          <w:rFonts w:ascii="Arial" w:hAnsi="宋体" w:cs="Arial"/>
          <w:sz w:val="22"/>
          <w:szCs w:val="22"/>
          <w:u w:val="single"/>
        </w:rPr>
        <w:t>　　　　　　　　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 </w:t>
      </w:r>
      <w:r>
        <w:rPr>
          <w:rFonts w:ascii="Arial" w:hAnsi="宋体" w:cs="Arial"/>
          <w:sz w:val="22"/>
          <w:szCs w:val="22"/>
          <w:u w:val="single"/>
        </w:rPr>
        <w:t>　</w:t>
      </w:r>
      <w:r>
        <w:rPr>
          <w:rFonts w:hint="eastAsia" w:ascii="Arial" w:hAnsi="宋体" w:cs="Arial"/>
          <w:sz w:val="22"/>
          <w:szCs w:val="22"/>
          <w:u w:val="single"/>
        </w:rPr>
        <w:t xml:space="preserve">   </w:t>
      </w:r>
    </w:p>
    <w:p>
      <w:pPr>
        <w:spacing w:line="420" w:lineRule="exac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 xml:space="preserve">■ </w:t>
      </w:r>
      <w:r>
        <w:rPr>
          <w:rFonts w:hint="eastAsia" w:ascii="Arial" w:hAnsi="宋体" w:cs="Arial"/>
        </w:rPr>
        <w:t>参展方式及费用</w:t>
      </w:r>
      <w:r>
        <w:rPr>
          <w:rFonts w:hint="eastAsia" w:ascii="Arial" w:hAnsi="宋体" w:cs="Arial"/>
          <w:b/>
        </w:rPr>
        <w:t>（所有报价均未含增值税）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北京：标准展位：国际展区：30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000</w:t>
      </w:r>
      <w:r>
        <w:rPr>
          <w:rFonts w:hint="eastAsia" w:asciiTheme="minorEastAsia" w:hAnsiTheme="minorEastAsia" w:eastAsiaTheme="minorEastAsia" w:cstheme="minorEastAsia"/>
          <w:bCs/>
        </w:rPr>
        <w:t>元/</w:t>
      </w:r>
      <w:r>
        <w:rPr>
          <w:rFonts w:hint="eastAsia" w:asciiTheme="minorEastAsia" w:hAnsiTheme="minorEastAsia" w:eastAsiaTheme="minorEastAsia" w:cstheme="minorEastAsia"/>
        </w:rPr>
        <w:t>9m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9" w:leftChars="171"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标准展位：</w:t>
      </w:r>
      <w:r>
        <w:rPr>
          <w:rFonts w:hint="eastAsia" w:asciiTheme="minorEastAsia" w:hAnsiTheme="minorEastAsia" w:eastAsiaTheme="minorEastAsia" w:cstheme="minorEastAsia"/>
          <w:bCs/>
        </w:rPr>
        <w:t>国内展区：19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Cs/>
        </w:rPr>
        <w:t>000元/</w:t>
      </w:r>
      <w:r>
        <w:rPr>
          <w:rFonts w:hint="eastAsia" w:asciiTheme="minorEastAsia" w:hAnsiTheme="minorEastAsia" w:eastAsiaTheme="minorEastAsia" w:cstheme="minorEastAsia"/>
        </w:rPr>
        <w:t>9m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>；</w:t>
      </w:r>
      <w:r>
        <w:rPr>
          <w:rFonts w:hint="eastAsia" w:asciiTheme="minorEastAsia" w:hAnsiTheme="minorEastAsia" w:eastAsiaTheme="minorEastAsia" w:cstheme="minorEastAsia"/>
          <w:bCs/>
        </w:rPr>
        <w:t>16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Cs/>
        </w:rPr>
        <w:t>000元/</w:t>
      </w:r>
      <w:r>
        <w:rPr>
          <w:rFonts w:hint="eastAsia" w:asciiTheme="minorEastAsia" w:hAnsiTheme="minorEastAsia" w:eastAsiaTheme="minorEastAsia" w:cstheme="minorEastAsia"/>
        </w:rPr>
        <w:t>9m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 场 地：国际展区：3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200元/平米；</w:t>
      </w:r>
      <w:r>
        <w:rPr>
          <w:rFonts w:hint="eastAsia" w:asciiTheme="minorEastAsia" w:hAnsiTheme="minorEastAsia" w:eastAsiaTheme="minorEastAsia" w:cstheme="minorEastAsia"/>
          <w:bCs/>
        </w:rPr>
        <w:t>国内展区：1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Cs/>
        </w:rPr>
        <w:t>600元/平米（36</w:t>
      </w:r>
      <w:r>
        <w:rPr>
          <w:rFonts w:hint="eastAsia" w:asciiTheme="minorEastAsia" w:hAnsiTheme="minorEastAsia" w:eastAsiaTheme="minorEastAsia" w:cstheme="minorEastAsia"/>
        </w:rPr>
        <w:t xml:space="preserve"> 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</w:rPr>
        <w:t>起租）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选择空场地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>；标准展位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　　     </w:t>
      </w:r>
      <w:r>
        <w:rPr>
          <w:rFonts w:hint="eastAsia" w:asciiTheme="minorEastAsia" w:hAnsiTheme="minorEastAsia" w:eastAsiaTheme="minorEastAsia" w:cstheme="minorEastAsia"/>
        </w:rPr>
        <w:t>个；展位号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</w:rPr>
        <w:t>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会刊广告：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封  面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6,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000元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封  二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扉    页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8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封  底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0,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000元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封  三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彩色内页  ￥1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000元</w:t>
      </w:r>
    </w:p>
    <w:p>
      <w:pPr>
        <w:numPr>
          <w:ilvl w:val="0"/>
          <w:numId w:val="1"/>
        </w:numPr>
        <w:spacing w:line="420" w:lineRule="exact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展会日报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整版全彩US$9,688  规格：246 x 374mm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半版、彩色US$4,844  规格：246 x 181mm</w:t>
      </w:r>
    </w:p>
    <w:p>
      <w:pPr>
        <w:numPr>
          <w:ilvl w:val="0"/>
          <w:numId w:val="1"/>
        </w:numPr>
        <w:spacing w:line="4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技术讲座：8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000元/场  选择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场，主讲人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</w:rPr>
        <w:t>职务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>
      <w:pPr>
        <w:numPr>
          <w:ilvl w:val="0"/>
          <w:numId w:val="1"/>
        </w:numPr>
        <w:spacing w:line="4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会务费：1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200元/人（包括展会资料、午餐、水、答谢晚宴、礼品等）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>
      <w:pPr>
        <w:numPr>
          <w:ilvl w:val="0"/>
          <w:numId w:val="1"/>
        </w:numPr>
        <w:spacing w:line="4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媒体宣传：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展前宣传 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000元/次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展中宣传 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000元/次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展后宣传 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000元/次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次，费用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>
      <w:pPr>
        <w:numPr>
          <w:ilvl w:val="0"/>
          <w:numId w:val="1"/>
        </w:numPr>
        <w:spacing w:line="4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摄影摄像服务：摄影、摄像4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000元/天 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天，费用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>
      <w:pPr>
        <w:numPr>
          <w:ilvl w:val="0"/>
          <w:numId w:val="1"/>
        </w:numPr>
        <w:spacing w:line="44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展会直播：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探馆直播（5-20分钟）2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000元/场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专场直播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50,000</w:t>
      </w:r>
      <w:r>
        <w:rPr>
          <w:rFonts w:hint="eastAsia" w:asciiTheme="minorEastAsia" w:hAnsiTheme="minorEastAsia" w:eastAsiaTheme="minorEastAsia" w:cstheme="minorEastAsia"/>
        </w:rPr>
        <w:t xml:space="preserve">元起/场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元。</w:t>
      </w:r>
    </w:p>
    <w:p>
      <w:pPr>
        <w:spacing w:line="4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■ </w:t>
      </w:r>
      <w:r>
        <w:rPr>
          <w:rFonts w:ascii="Arial" w:hAnsi="宋体" w:cs="Arial"/>
        </w:rPr>
        <w:t>以上参展费用总计（大写）</w:t>
      </w:r>
      <w:r>
        <w:rPr>
          <w:rFonts w:hint="eastAsia" w:ascii="Arial" w:hAnsi="宋体" w:cs="Arial"/>
        </w:rPr>
        <w:t>含百分之六的增值税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</w:rPr>
        <w:t>；付款日期：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日</w:t>
      </w:r>
      <w:r>
        <w:rPr>
          <w:rFonts w:hint="eastAsia" w:ascii="Arial" w:hAnsi="宋体" w:cs="Arial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■</w:t>
      </w:r>
      <w:r>
        <w:rPr>
          <w:rFonts w:hint="eastAsia" w:ascii="Arial" w:hAnsi="Arial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特别提示：</w:t>
      </w:r>
      <w:r>
        <w:rPr>
          <w:rFonts w:hint="eastAsia"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报名后十</w:t>
      </w:r>
      <w:r>
        <w:rPr>
          <w:rFonts w:hint="eastAsia"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个工作日之</w:t>
      </w:r>
      <w:r>
        <w:rPr>
          <w:rFonts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内请将参展费用</w:t>
      </w:r>
      <w:r>
        <w:rPr>
          <w:rFonts w:hint="eastAsia" w:ascii="Arial" w:hAnsi="Arial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一次性</w:t>
      </w:r>
      <w:r>
        <w:rPr>
          <w:rFonts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汇入组织单位指定帐</w:t>
      </w:r>
      <w:r>
        <w:rPr>
          <w:rFonts w:hint="eastAsia"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户；2.</w:t>
      </w:r>
      <w:r>
        <w:rPr>
          <w:rFonts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组织单位</w:t>
      </w:r>
      <w:r>
        <w:rPr>
          <w:rFonts w:hint="eastAsia"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收到全部参展费用为最终确认参展商展出资格</w:t>
      </w:r>
      <w:r>
        <w:rPr>
          <w:rFonts w:hint="eastAsia"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；3.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已报名参展企业因自身原因不能参展，其所缴纳费用不作返还；4.参展产品需符合展会参展范围和主题，不侵犯他人知识产权，如不相符自行承担全部法律责任；5.</w:t>
      </w:r>
      <w:r>
        <w:rPr>
          <w:rFonts w:hint="eastAsia"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为保障</w:t>
      </w:r>
      <w:r>
        <w:rPr>
          <w:rFonts w:hint="eastAsia" w:ascii="Arial" w:hAnsi="宋体" w:cs="Arial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Arial" w:hAnsi="宋体" w:cs="Arial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Arial" w:hAnsi="宋体" w:cs="Arial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年海油展搭建质量，请各参展商选择主办方指定搭建商搭建贵司展台，除指定搭建商外不允许任何搭建公司进入场馆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Arial" w:hAnsi="宋体" w:cs="Arial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Arial" w:hAnsi="宋体" w:cs="Arial"/>
          <w:color w:val="000000"/>
        </w:rPr>
      </w:pPr>
      <w:r>
        <w:rPr>
          <w:rFonts w:hint="eastAsia" w:ascii="Arial" w:hAnsi="宋体" w:cs="Arial"/>
          <w:b/>
          <w:bCs/>
        </w:rPr>
        <w:t>组织</w:t>
      </w:r>
      <w:r>
        <w:rPr>
          <w:rFonts w:ascii="Arial" w:hAnsi="宋体" w:cs="Arial"/>
          <w:b/>
          <w:bCs/>
        </w:rPr>
        <w:t>单位：</w:t>
      </w:r>
      <w:r>
        <w:rPr>
          <w:rFonts w:hint="eastAsia" w:ascii="Arial" w:hAnsi="宋体" w:cs="Arial"/>
          <w:b/>
          <w:bCs/>
          <w:lang w:eastAsia="zh-CN"/>
        </w:rPr>
        <w:t>振威国际会展集团</w:t>
      </w:r>
      <w:r>
        <w:rPr>
          <w:rFonts w:hint="eastAsia" w:ascii="Arial" w:hAnsi="宋体" w:cs="Arial"/>
          <w:b/>
          <w:bCs/>
        </w:rPr>
        <w:t xml:space="preserve">     </w:t>
      </w:r>
      <w:r>
        <w:rPr>
          <w:rFonts w:ascii="Arial" w:hAnsi="宋体" w:cs="Arial"/>
          <w:b/>
          <w:bCs/>
        </w:rPr>
        <w:t>北京振威展览有限公司</w:t>
      </w:r>
      <w:r>
        <w:rPr>
          <w:rFonts w:hint="eastAsia" w:ascii="Arial" w:hAnsi="宋体" w:cs="Arial"/>
          <w:b/>
          <w:bCs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 w:val="20"/>
          <w:szCs w:val="20"/>
          <w:lang w:bidi="ar"/>
        </w:rPr>
      </w:pPr>
      <w:r>
        <w:rPr>
          <w:rFonts w:ascii="Arial" w:hAnsi="Arial" w:cs="Arial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165735</wp:posOffset>
                </wp:positionV>
                <wp:extent cx="2068830" cy="9525"/>
                <wp:effectExtent l="0" t="4445" r="1270" b="5080"/>
                <wp:wrapNone/>
                <wp:docPr id="6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83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52.5pt;margin-top:13.05pt;height:0.75pt;width:162.9pt;z-index:251663360;mso-width-relative:page;mso-height-relative:page;" filled="f" stroked="t" coordsize="21600,21600" o:gfxdata="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UqLutcA&#10;AAAKAQAADwAAAAAAAAABACAAAAAiAAAAZHJzL2Rvd25yZXYueG1sUEsBAhQAFAAAAAgAh07iQNIx&#10;dgLnAQAA3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宋体" w:cs="Arial"/>
        </w:rPr>
        <w:t>地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址：</w:t>
      </w:r>
      <w:r>
        <w:rPr>
          <w:rFonts w:hint="eastAsia" w:ascii="宋体" w:hAnsi="宋体" w:cs="宋体"/>
          <w:kern w:val="0"/>
          <w:sz w:val="20"/>
          <w:szCs w:val="20"/>
          <w:lang w:bidi="ar"/>
        </w:rPr>
        <w:t>北京市通州区经海五路1号院国际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00" w:firstLineChars="400"/>
        <w:textAlignment w:val="auto"/>
        <w:rPr>
          <w:rFonts w:hint="eastAsia" w:ascii="Arial" w:hAnsi="Arial" w:cs="Arial"/>
          <w:u w:val="single"/>
        </w:rPr>
      </w:pPr>
      <w:r>
        <w:rPr>
          <w:rFonts w:hint="eastAsia" w:ascii="宋体" w:hAnsi="宋体" w:cs="宋体"/>
          <w:kern w:val="0"/>
          <w:sz w:val="20"/>
          <w:szCs w:val="20"/>
          <w:lang w:bidi="ar"/>
        </w:rPr>
        <w:t xml:space="preserve">企业大道III13号楼振威展览大厦 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Arial" w:hAnsi="Arial" w:cs="Arial"/>
          <w:u w:val="single"/>
        </w:rPr>
      </w:pPr>
      <w:r>
        <w:rPr>
          <w:rFonts w:ascii="Arial" w:hAnsi="宋体" w:cs="Arial"/>
        </w:rPr>
        <w:t>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话：</w:t>
      </w:r>
      <w:r>
        <w:rPr>
          <w:rFonts w:hint="eastAsia" w:asciiTheme="minorEastAsia" w:hAnsiTheme="minorEastAsia" w:eastAsiaTheme="minorEastAsia" w:cstheme="minorEastAsia"/>
        </w:rPr>
        <w:t>010-561769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58/6968</w:t>
      </w:r>
      <w:r>
        <w:rPr>
          <w:rFonts w:hint="eastAsia" w:ascii="Arial" w:hAnsi="Arial" w:cs="Arial"/>
        </w:rPr>
        <w:t xml:space="preserve">   </w:t>
      </w:r>
      <w:r>
        <w:rPr>
          <w:rFonts w:ascii="Arial" w:hAnsi="宋体" w:cs="Arial"/>
        </w:rPr>
        <w:t>传真：</w:t>
      </w:r>
      <w:r>
        <w:rPr>
          <w:rFonts w:ascii="Arial" w:hAnsi="Arial" w:cs="Arial"/>
        </w:rPr>
        <w:t xml:space="preserve">010-58236567   </w:t>
      </w:r>
      <w:r>
        <w:rPr>
          <w:rFonts w:hint="eastAsia"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>
        <w:rPr>
          <w:rFonts w:hint="eastAsia" w:ascii="Arial" w:hAnsi="Arial" w:cs="Arial"/>
        </w:rPr>
        <w:t xml:space="preserve">          </w:t>
      </w:r>
      <w:r>
        <w:rPr>
          <w:rFonts w:ascii="Arial" w:hAnsi="宋体" w:cs="Arial"/>
        </w:rPr>
        <w:t>参展单位印鉴及负责人签名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 xml:space="preserve">E-mail：                                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</w:rPr>
        <w:t>年   月   日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联系人：</w:t>
      </w:r>
    </w:p>
    <w:sectPr>
      <w:type w:val="continuous"/>
      <w:pgSz w:w="11906" w:h="16838"/>
      <w:pgMar w:top="709" w:right="851" w:bottom="367" w:left="851" w:header="79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leftChars="0" w:hanging="34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D7"/>
    <w:rsid w:val="00007D6C"/>
    <w:rsid w:val="0002600F"/>
    <w:rsid w:val="00031955"/>
    <w:rsid w:val="00060CEE"/>
    <w:rsid w:val="00097AFC"/>
    <w:rsid w:val="000D4051"/>
    <w:rsid w:val="00136E1C"/>
    <w:rsid w:val="001460CF"/>
    <w:rsid w:val="00153A4C"/>
    <w:rsid w:val="001770DF"/>
    <w:rsid w:val="001B52DD"/>
    <w:rsid w:val="001C3E6C"/>
    <w:rsid w:val="001E2297"/>
    <w:rsid w:val="001F27E4"/>
    <w:rsid w:val="00220199"/>
    <w:rsid w:val="002266D3"/>
    <w:rsid w:val="00245869"/>
    <w:rsid w:val="00273269"/>
    <w:rsid w:val="002830D3"/>
    <w:rsid w:val="002F40D1"/>
    <w:rsid w:val="0031064D"/>
    <w:rsid w:val="00325AC3"/>
    <w:rsid w:val="00334C0E"/>
    <w:rsid w:val="00335CCB"/>
    <w:rsid w:val="00343F53"/>
    <w:rsid w:val="00344DB5"/>
    <w:rsid w:val="00355BC7"/>
    <w:rsid w:val="00356AD5"/>
    <w:rsid w:val="00373171"/>
    <w:rsid w:val="0039601A"/>
    <w:rsid w:val="003E77E0"/>
    <w:rsid w:val="004510F3"/>
    <w:rsid w:val="00453FA2"/>
    <w:rsid w:val="004A40EB"/>
    <w:rsid w:val="004A4CE3"/>
    <w:rsid w:val="004E1AFE"/>
    <w:rsid w:val="00543092"/>
    <w:rsid w:val="00547068"/>
    <w:rsid w:val="0055098D"/>
    <w:rsid w:val="0055497E"/>
    <w:rsid w:val="00597A7F"/>
    <w:rsid w:val="0065422C"/>
    <w:rsid w:val="00681D59"/>
    <w:rsid w:val="006B20C6"/>
    <w:rsid w:val="006C560F"/>
    <w:rsid w:val="00724C4B"/>
    <w:rsid w:val="0075338A"/>
    <w:rsid w:val="00753F81"/>
    <w:rsid w:val="00766297"/>
    <w:rsid w:val="007832B0"/>
    <w:rsid w:val="00795662"/>
    <w:rsid w:val="007C16F7"/>
    <w:rsid w:val="007C1AFB"/>
    <w:rsid w:val="007C3BB2"/>
    <w:rsid w:val="007D5D50"/>
    <w:rsid w:val="007E1558"/>
    <w:rsid w:val="00816977"/>
    <w:rsid w:val="008255A5"/>
    <w:rsid w:val="00842595"/>
    <w:rsid w:val="00861427"/>
    <w:rsid w:val="00874761"/>
    <w:rsid w:val="00876661"/>
    <w:rsid w:val="0089191C"/>
    <w:rsid w:val="00891D8C"/>
    <w:rsid w:val="008D6C91"/>
    <w:rsid w:val="008E76D3"/>
    <w:rsid w:val="008F12F8"/>
    <w:rsid w:val="00921048"/>
    <w:rsid w:val="0094653A"/>
    <w:rsid w:val="00950F40"/>
    <w:rsid w:val="00974351"/>
    <w:rsid w:val="009C7DE4"/>
    <w:rsid w:val="009D367A"/>
    <w:rsid w:val="009E5332"/>
    <w:rsid w:val="00A04BF6"/>
    <w:rsid w:val="00A42142"/>
    <w:rsid w:val="00A91808"/>
    <w:rsid w:val="00A95670"/>
    <w:rsid w:val="00AC2E06"/>
    <w:rsid w:val="00AC4CA9"/>
    <w:rsid w:val="00B02B3B"/>
    <w:rsid w:val="00B250CB"/>
    <w:rsid w:val="00B27E93"/>
    <w:rsid w:val="00B41314"/>
    <w:rsid w:val="00B52FF9"/>
    <w:rsid w:val="00B56D2F"/>
    <w:rsid w:val="00B82F62"/>
    <w:rsid w:val="00B840DB"/>
    <w:rsid w:val="00B92D94"/>
    <w:rsid w:val="00B938AE"/>
    <w:rsid w:val="00B94B7F"/>
    <w:rsid w:val="00B96141"/>
    <w:rsid w:val="00BA4024"/>
    <w:rsid w:val="00BC69E0"/>
    <w:rsid w:val="00BC6CBB"/>
    <w:rsid w:val="00BC74C2"/>
    <w:rsid w:val="00BF333B"/>
    <w:rsid w:val="00C16696"/>
    <w:rsid w:val="00C5184E"/>
    <w:rsid w:val="00C6101A"/>
    <w:rsid w:val="00C91482"/>
    <w:rsid w:val="00CF2A55"/>
    <w:rsid w:val="00CF48C6"/>
    <w:rsid w:val="00D06DB7"/>
    <w:rsid w:val="00D238EB"/>
    <w:rsid w:val="00D54856"/>
    <w:rsid w:val="00D741D4"/>
    <w:rsid w:val="00D75A2F"/>
    <w:rsid w:val="00D86F0D"/>
    <w:rsid w:val="00D91861"/>
    <w:rsid w:val="00DD1D3E"/>
    <w:rsid w:val="00E01994"/>
    <w:rsid w:val="00E128CB"/>
    <w:rsid w:val="00E32F82"/>
    <w:rsid w:val="00E37EE0"/>
    <w:rsid w:val="00E46405"/>
    <w:rsid w:val="00E70D28"/>
    <w:rsid w:val="00E95711"/>
    <w:rsid w:val="00EA7DF6"/>
    <w:rsid w:val="00EE60F4"/>
    <w:rsid w:val="00EF1D81"/>
    <w:rsid w:val="00EF6AEA"/>
    <w:rsid w:val="00F051EB"/>
    <w:rsid w:val="00F34CC8"/>
    <w:rsid w:val="00FB00AD"/>
    <w:rsid w:val="00FB2EC0"/>
    <w:rsid w:val="022D3DB5"/>
    <w:rsid w:val="08E373C4"/>
    <w:rsid w:val="09C86C7C"/>
    <w:rsid w:val="0AE72B8F"/>
    <w:rsid w:val="0B9D4225"/>
    <w:rsid w:val="0BFE7B8D"/>
    <w:rsid w:val="0D4149F7"/>
    <w:rsid w:val="0D645F0B"/>
    <w:rsid w:val="0F934E92"/>
    <w:rsid w:val="0FE73112"/>
    <w:rsid w:val="11D10ECE"/>
    <w:rsid w:val="12FE1EDD"/>
    <w:rsid w:val="17A60B94"/>
    <w:rsid w:val="17B62684"/>
    <w:rsid w:val="183622DB"/>
    <w:rsid w:val="18A111A5"/>
    <w:rsid w:val="1DD80B8D"/>
    <w:rsid w:val="1E6C6B6B"/>
    <w:rsid w:val="1F725735"/>
    <w:rsid w:val="23867BAB"/>
    <w:rsid w:val="25EB7FB1"/>
    <w:rsid w:val="26625CED"/>
    <w:rsid w:val="26780B9F"/>
    <w:rsid w:val="286E69A0"/>
    <w:rsid w:val="28C6175A"/>
    <w:rsid w:val="2A373514"/>
    <w:rsid w:val="2A454A0A"/>
    <w:rsid w:val="2B6821C8"/>
    <w:rsid w:val="2C0F6E7F"/>
    <w:rsid w:val="322A03BF"/>
    <w:rsid w:val="345348FD"/>
    <w:rsid w:val="352A52DC"/>
    <w:rsid w:val="3874672D"/>
    <w:rsid w:val="38A229F6"/>
    <w:rsid w:val="3C422556"/>
    <w:rsid w:val="3D7303AE"/>
    <w:rsid w:val="3E8950E0"/>
    <w:rsid w:val="3EF50D80"/>
    <w:rsid w:val="3FD26BEC"/>
    <w:rsid w:val="40C862ED"/>
    <w:rsid w:val="41875409"/>
    <w:rsid w:val="43AE5A3A"/>
    <w:rsid w:val="43B24E98"/>
    <w:rsid w:val="44AC1927"/>
    <w:rsid w:val="45F360E1"/>
    <w:rsid w:val="46B44303"/>
    <w:rsid w:val="474C2C6E"/>
    <w:rsid w:val="48F43DCD"/>
    <w:rsid w:val="495331EA"/>
    <w:rsid w:val="4CD85623"/>
    <w:rsid w:val="4D2D778F"/>
    <w:rsid w:val="4F03540A"/>
    <w:rsid w:val="5049207F"/>
    <w:rsid w:val="511472B2"/>
    <w:rsid w:val="54693203"/>
    <w:rsid w:val="55AB7007"/>
    <w:rsid w:val="5C115AAE"/>
    <w:rsid w:val="5C7A517F"/>
    <w:rsid w:val="5DD07A13"/>
    <w:rsid w:val="5FDE1768"/>
    <w:rsid w:val="607C4E0D"/>
    <w:rsid w:val="62455B1A"/>
    <w:rsid w:val="62CE4709"/>
    <w:rsid w:val="650F6A11"/>
    <w:rsid w:val="65903177"/>
    <w:rsid w:val="65EC4DE7"/>
    <w:rsid w:val="66D17A8B"/>
    <w:rsid w:val="688C1AC3"/>
    <w:rsid w:val="69745317"/>
    <w:rsid w:val="69755030"/>
    <w:rsid w:val="6A813046"/>
    <w:rsid w:val="6B2369DE"/>
    <w:rsid w:val="6C882519"/>
    <w:rsid w:val="6D076AB9"/>
    <w:rsid w:val="6D285DBE"/>
    <w:rsid w:val="6D867339"/>
    <w:rsid w:val="6DBC7358"/>
    <w:rsid w:val="6FDE0ABA"/>
    <w:rsid w:val="70B10991"/>
    <w:rsid w:val="717F532E"/>
    <w:rsid w:val="71F8132F"/>
    <w:rsid w:val="73933322"/>
    <w:rsid w:val="741B2397"/>
    <w:rsid w:val="770D209E"/>
    <w:rsid w:val="78F271AD"/>
    <w:rsid w:val="796719D6"/>
    <w:rsid w:val="79EA4105"/>
    <w:rsid w:val="7B7B3DC7"/>
    <w:rsid w:val="7E0933C2"/>
    <w:rsid w:val="7F654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Date"/>
    <w:basedOn w:val="1"/>
    <w:next w:val="1"/>
    <w:link w:val="17"/>
    <w:qFormat/>
    <w:uiPriority w:val="0"/>
    <w:rPr>
      <w:rFonts w:ascii="仿宋_GB2312" w:eastAsia="仿宋_GB2312"/>
      <w:sz w:val="24"/>
      <w:szCs w:val="20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日期 字符"/>
    <w:link w:val="5"/>
    <w:qFormat/>
    <w:uiPriority w:val="0"/>
    <w:rPr>
      <w:rFonts w:ascii="仿宋_GB2312" w:eastAsia="仿宋_GB2312"/>
      <w:kern w:val="2"/>
      <w:sz w:val="24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标题 字符"/>
    <w:link w:val="10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20">
    <w:name w:val="Char Char1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804</Words>
  <Characters>4584</Characters>
  <Lines>38</Lines>
  <Paragraphs>10</Paragraphs>
  <TotalTime>17</TotalTime>
  <ScaleCrop>false</ScaleCrop>
  <LinksUpToDate>false</LinksUpToDate>
  <CharactersWithSpaces>5378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2016-07-20T02:06:00Z</dcterms:created>
  <dc:creator>微软用户</dc:creator>
  <cp:lastModifiedBy>沫 </cp:lastModifiedBy>
  <cp:lastPrinted>2021-08-09T06:16:00Z</cp:lastPrinted>
  <dcterms:modified xsi:type="dcterms:W3CDTF">2022-01-28T07:20:54Z</dcterms:modified>
  <dc:title>邀 请 函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819CBD8F2D8946D1BA42961B48FD5C7E</vt:lpwstr>
  </property>
</Properties>
</file>