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98991" w14:textId="58D90E6E" w:rsidR="00022D60" w:rsidRDefault="00022D60" w:rsidP="00022D60">
      <w:pPr>
        <w:rPr>
          <w:rFonts w:ascii="宋体"/>
          <w:sz w:val="24"/>
        </w:rPr>
      </w:pPr>
      <w:r>
        <w:rPr>
          <w:rFonts w:ascii="宋体" w:hAnsi="Arial" w:hint="eastAsia"/>
          <w:sz w:val="28"/>
        </w:rPr>
        <w:t xml:space="preserve"> </w:t>
      </w:r>
      <w:r w:rsidR="00DB32BA">
        <w:rPr>
          <w:rFonts w:ascii="宋体" w:hAnsi="Arial" w:hint="eastAsia"/>
          <w:sz w:val="28"/>
        </w:rPr>
        <w:pict w14:anchorId="68FBD1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30pt">
            <v:imagedata r:id="rId7" o:title="LOGO-2022.3.18"/>
          </v:shape>
        </w:pict>
      </w:r>
      <w:r>
        <w:rPr>
          <w:rFonts w:ascii="宋体" w:hAnsi="Arial" w:hint="eastAsia"/>
          <w:sz w:val="28"/>
        </w:rPr>
        <w:t xml:space="preserve">           </w:t>
      </w:r>
      <w:r>
        <w:rPr>
          <w:rFonts w:ascii="宋体" w:hint="eastAsia"/>
          <w:sz w:val="24"/>
        </w:rPr>
        <w:t xml:space="preserve">             </w:t>
      </w:r>
    </w:p>
    <w:p w14:paraId="2A6F46B6" w14:textId="77777777" w:rsidR="00022D60" w:rsidRDefault="00022D60" w:rsidP="00022D60">
      <w:pPr>
        <w:jc w:val="center"/>
        <w:rPr>
          <w:rFonts w:ascii="宋体"/>
        </w:rPr>
      </w:pPr>
      <w:bookmarkStart w:id="0" w:name="_GoBack"/>
      <w:bookmarkEnd w:id="0"/>
    </w:p>
    <w:p w14:paraId="09F86F17" w14:textId="77777777" w:rsidR="00022D60" w:rsidRDefault="00022D60" w:rsidP="00022D60">
      <w:pPr>
        <w:spacing w:line="500" w:lineRule="exact"/>
        <w:jc w:val="center"/>
        <w:rPr>
          <w:rFonts w:ascii="宋体" w:hAnsi="Arial"/>
          <w:b/>
          <w:sz w:val="30"/>
        </w:rPr>
      </w:pPr>
      <w:r>
        <w:rPr>
          <w:rFonts w:ascii="宋体" w:hAnsi="Arial" w:hint="eastAsia"/>
          <w:b/>
          <w:sz w:val="30"/>
        </w:rPr>
        <w:t>2022北京国际氢能技术装备展览会暨氢能产业交流峰会</w:t>
      </w:r>
    </w:p>
    <w:p w14:paraId="1ACA76F6" w14:textId="77777777" w:rsidR="00022D60" w:rsidRDefault="00022D60" w:rsidP="00022D60">
      <w:pPr>
        <w:spacing w:line="500" w:lineRule="exact"/>
        <w:jc w:val="center"/>
        <w:rPr>
          <w:rFonts w:ascii="宋体" w:hAnsi="Arial"/>
          <w:b/>
          <w:sz w:val="30"/>
        </w:rPr>
      </w:pPr>
      <w:r>
        <w:rPr>
          <w:rFonts w:ascii="宋体" w:hAnsi="Arial" w:hint="eastAsia"/>
          <w:b/>
          <w:sz w:val="30"/>
        </w:rPr>
        <w:t>邀请函</w:t>
      </w:r>
    </w:p>
    <w:p w14:paraId="64427848" w14:textId="77777777" w:rsidR="00022D60" w:rsidRPr="00711F3D" w:rsidRDefault="00022D60" w:rsidP="00022D60">
      <w:pPr>
        <w:spacing w:line="500" w:lineRule="exact"/>
        <w:jc w:val="center"/>
        <w:rPr>
          <w:rFonts w:ascii="宋体" w:hAnsi="Arial"/>
          <w:b/>
          <w:sz w:val="30"/>
        </w:rPr>
      </w:pPr>
    </w:p>
    <w:p w14:paraId="650D55D8" w14:textId="77777777" w:rsidR="00022D60" w:rsidRDefault="00022D60" w:rsidP="00022D60">
      <w:pPr>
        <w:ind w:right="737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展会概况</w:t>
      </w:r>
    </w:p>
    <w:p w14:paraId="551C3932" w14:textId="77777777" w:rsidR="002B36A3" w:rsidRPr="002B36A3" w:rsidRDefault="002B36A3" w:rsidP="002B36A3">
      <w:pPr>
        <w:spacing w:line="360" w:lineRule="auto"/>
        <w:ind w:firstLineChars="200" w:firstLine="420"/>
        <w:rPr>
          <w:rFonts w:ascii="宋体" w:hAnsi="宋体" w:cs="宋体"/>
        </w:rPr>
      </w:pPr>
      <w:r w:rsidRPr="002B36A3">
        <w:rPr>
          <w:rFonts w:ascii="宋体" w:hAnsi="宋体" w:cs="宋体" w:hint="eastAsia"/>
        </w:rPr>
        <w:t>氢能作为一种高效、清洁、可持续的“无碳”能源，已受到世界各国的普遍关注，更被誉为21世纪的能源。近年来，包括中国、美国、日本、韩国、加拿大、欧盟在内的全球30多个国家和区域组织都制定了氢能发展规划。根据我国最新能源发展战略布局，2050年氢能在我国终端能源体系中将占10%-15%，成为我国能源战略重要组成部分。</w:t>
      </w:r>
    </w:p>
    <w:p w14:paraId="36CB2282" w14:textId="77777777" w:rsidR="002B36A3" w:rsidRPr="002B36A3" w:rsidRDefault="002B36A3" w:rsidP="002B36A3">
      <w:pPr>
        <w:spacing w:line="360" w:lineRule="auto"/>
        <w:ind w:firstLineChars="200" w:firstLine="420"/>
        <w:rPr>
          <w:rFonts w:ascii="宋体" w:hAnsi="宋体" w:cs="宋体"/>
        </w:rPr>
      </w:pPr>
      <w:r w:rsidRPr="002B36A3">
        <w:rPr>
          <w:rFonts w:ascii="宋体" w:hAnsi="宋体" w:cs="宋体" w:hint="eastAsia"/>
        </w:rPr>
        <w:t>在我国，已有30个省（含省内地市）将氢能产业纳入“十四五”规划，各地累计发布的氢能政策指导文件超150项。于此同时，2021年以来，氢能产业不断受到金融机构的青睐，产业投资热持续升温。预计到2022年，随着产业政策体系的初步完善，国内氢能产业总投资金额将突破3000亿元，加速形成万亿赛道。</w:t>
      </w:r>
    </w:p>
    <w:p w14:paraId="29F7ABEC" w14:textId="2D114770" w:rsidR="002B36A3" w:rsidRPr="002B36A3" w:rsidRDefault="002B36A3" w:rsidP="002B36A3">
      <w:pPr>
        <w:spacing w:line="360" w:lineRule="auto"/>
        <w:ind w:firstLineChars="200" w:firstLine="420"/>
        <w:rPr>
          <w:rFonts w:ascii="宋体" w:hAnsi="宋体" w:cs="宋体"/>
        </w:rPr>
      </w:pPr>
      <w:r w:rsidRPr="002B36A3">
        <w:rPr>
          <w:rFonts w:ascii="宋体" w:hAnsi="宋体" w:cs="宋体" w:hint="eastAsia"/>
        </w:rPr>
        <w:t>为此，北京振威展览有限公司将于2022年</w:t>
      </w:r>
      <w:r w:rsidR="00BE1CA6">
        <w:rPr>
          <w:rFonts w:ascii="宋体" w:hAnsi="宋体" w:cs="宋体"/>
        </w:rPr>
        <w:t>7</w:t>
      </w:r>
      <w:r w:rsidRPr="002B36A3">
        <w:rPr>
          <w:rFonts w:ascii="宋体" w:hAnsi="宋体" w:cs="宋体" w:hint="eastAsia"/>
        </w:rPr>
        <w:t>月</w:t>
      </w:r>
      <w:r w:rsidR="00BE1CA6">
        <w:rPr>
          <w:rFonts w:ascii="宋体" w:hAnsi="宋体" w:cs="宋体"/>
        </w:rPr>
        <w:t>6</w:t>
      </w:r>
      <w:r w:rsidRPr="002B36A3">
        <w:rPr>
          <w:rFonts w:ascii="宋体" w:hAnsi="宋体" w:cs="宋体" w:hint="eastAsia"/>
        </w:rPr>
        <w:t>日-</w:t>
      </w:r>
      <w:r w:rsidR="00BE1CA6">
        <w:rPr>
          <w:rFonts w:ascii="宋体" w:hAnsi="宋体" w:cs="宋体"/>
        </w:rPr>
        <w:t>8</w:t>
      </w:r>
      <w:r w:rsidRPr="002B36A3">
        <w:rPr>
          <w:rFonts w:ascii="宋体" w:hAnsi="宋体" w:cs="宋体" w:hint="eastAsia"/>
        </w:rPr>
        <w:t>日在北京·中国国际展览中心（新馆）举办“北京国际氢能技术装备展览会”，展会涵盖氢制备、储运、加注和监测；燃料电池系统及成果应用；关键零部件；燃料电池汽车等重点领域，旨在打造国际一流的氢能产业链技术交流与创新平台。欢迎业内同仁莅临参观、指导。</w:t>
      </w:r>
    </w:p>
    <w:p w14:paraId="4968212F" w14:textId="77777777" w:rsidR="00022D60" w:rsidRPr="002B36A3" w:rsidRDefault="00022D60" w:rsidP="00022D60">
      <w:pPr>
        <w:spacing w:line="360" w:lineRule="auto"/>
        <w:ind w:firstLineChars="200" w:firstLine="420"/>
        <w:rPr>
          <w:rFonts w:ascii="宋体" w:hAnsi="宋体" w:cs="宋体"/>
        </w:rPr>
      </w:pPr>
    </w:p>
    <w:p w14:paraId="3ACDEECD" w14:textId="77777777" w:rsidR="00022D60" w:rsidRDefault="00022D60" w:rsidP="00022D60">
      <w:pPr>
        <w:spacing w:line="360" w:lineRule="auto"/>
        <w:ind w:firstLineChars="200" w:firstLine="420"/>
        <w:rPr>
          <w:rFonts w:ascii="宋体" w:hAnsi="宋体" w:cs="宋体"/>
        </w:rPr>
      </w:pPr>
    </w:p>
    <w:p w14:paraId="094F0970" w14:textId="1D8B3648" w:rsidR="00022D60" w:rsidRDefault="00022D60" w:rsidP="00022D60">
      <w:pPr>
        <w:spacing w:line="360" w:lineRule="auto"/>
        <w:ind w:firstLineChars="200" w:firstLine="420"/>
        <w:rPr>
          <w:rFonts w:ascii="宋体" w:hAnsi="宋体" w:cs="宋体"/>
        </w:rPr>
      </w:pPr>
    </w:p>
    <w:p w14:paraId="00AE2ED1" w14:textId="3546C66B" w:rsidR="002B36A3" w:rsidRDefault="002B36A3" w:rsidP="00022D60">
      <w:pPr>
        <w:spacing w:line="360" w:lineRule="auto"/>
        <w:ind w:firstLineChars="200" w:firstLine="420"/>
        <w:rPr>
          <w:rFonts w:ascii="宋体" w:hAnsi="宋体" w:cs="宋体"/>
        </w:rPr>
      </w:pPr>
    </w:p>
    <w:p w14:paraId="7736BD14" w14:textId="77777777" w:rsidR="002B36A3" w:rsidRDefault="002B36A3" w:rsidP="00022D60">
      <w:pPr>
        <w:spacing w:line="360" w:lineRule="auto"/>
        <w:ind w:firstLineChars="200" w:firstLine="420"/>
        <w:rPr>
          <w:rFonts w:ascii="宋体" w:hAnsi="宋体" w:cs="宋体"/>
        </w:rPr>
      </w:pPr>
    </w:p>
    <w:p w14:paraId="30BCA420" w14:textId="77777777" w:rsidR="002B36A3" w:rsidRDefault="002B36A3" w:rsidP="00022D60">
      <w:pPr>
        <w:spacing w:line="360" w:lineRule="auto"/>
        <w:ind w:firstLineChars="200" w:firstLine="420"/>
        <w:rPr>
          <w:rFonts w:ascii="宋体" w:hAnsi="宋体" w:cs="宋体"/>
        </w:rPr>
      </w:pPr>
    </w:p>
    <w:p w14:paraId="0E9F9835" w14:textId="77777777" w:rsidR="00022D60" w:rsidRDefault="00022D60" w:rsidP="007976D4">
      <w:pPr>
        <w:spacing w:line="360" w:lineRule="auto"/>
        <w:rPr>
          <w:rFonts w:ascii="宋体" w:hAnsi="宋体" w:cs="宋体"/>
        </w:rPr>
      </w:pPr>
    </w:p>
    <w:p w14:paraId="1B9EE68C" w14:textId="77777777" w:rsidR="00022D60" w:rsidRDefault="00022D60" w:rsidP="00022D60">
      <w:pPr>
        <w:spacing w:line="360" w:lineRule="auto"/>
        <w:ind w:firstLineChars="200" w:firstLine="420"/>
        <w:rPr>
          <w:rFonts w:ascii="宋体" w:hAnsi="宋体" w:cs="宋体"/>
        </w:rPr>
      </w:pPr>
    </w:p>
    <w:p w14:paraId="39FF52AA" w14:textId="77777777" w:rsidR="00022D60" w:rsidRDefault="00022D60" w:rsidP="00022D60">
      <w:pPr>
        <w:spacing w:line="500" w:lineRule="exact"/>
        <w:jc w:val="right"/>
        <w:rPr>
          <w:rFonts w:ascii="宋体" w:hAnsi="Arial"/>
          <w:spacing w:val="20"/>
          <w:sz w:val="24"/>
          <w:highlight w:val="yellow"/>
        </w:rPr>
      </w:pPr>
      <w:r>
        <w:rPr>
          <w:rFonts w:ascii="宋体" w:hAnsi="Arial" w:hint="eastAsia"/>
          <w:spacing w:val="20"/>
          <w:sz w:val="24"/>
        </w:rPr>
        <w:t>振威国际会展集团</w:t>
      </w:r>
    </w:p>
    <w:p w14:paraId="13131A61" w14:textId="77777777" w:rsidR="00022D60" w:rsidRDefault="00022D60" w:rsidP="00022D60">
      <w:pPr>
        <w:spacing w:line="400" w:lineRule="exact"/>
        <w:jc w:val="right"/>
        <w:rPr>
          <w:rFonts w:ascii="宋体" w:hAnsi="Arial"/>
          <w:spacing w:val="20"/>
          <w:sz w:val="24"/>
        </w:rPr>
      </w:pPr>
      <w:r>
        <w:rPr>
          <w:rFonts w:ascii="宋体" w:hAnsi="Arial" w:hint="eastAsia"/>
          <w:spacing w:val="20"/>
          <w:sz w:val="24"/>
        </w:rPr>
        <w:t>北京振威展览有限公司</w:t>
      </w:r>
    </w:p>
    <w:p w14:paraId="7903F5B3" w14:textId="4FF13258" w:rsidR="00022D60" w:rsidRPr="002B36A3" w:rsidRDefault="00022D60" w:rsidP="002B36A3">
      <w:pPr>
        <w:spacing w:line="400" w:lineRule="exact"/>
        <w:jc w:val="right"/>
        <w:rPr>
          <w:rFonts w:ascii="宋体" w:hAnsi="Arial"/>
          <w:spacing w:val="20"/>
          <w:sz w:val="24"/>
        </w:rPr>
      </w:pPr>
      <w:r>
        <w:rPr>
          <w:rFonts w:ascii="宋体" w:hAnsi="Arial" w:hint="eastAsia"/>
          <w:spacing w:val="20"/>
          <w:sz w:val="24"/>
        </w:rPr>
        <w:t>2022年1月5日</w:t>
      </w:r>
    </w:p>
    <w:p w14:paraId="27F5DEDF" w14:textId="77777777" w:rsidR="00022D60" w:rsidRDefault="00022D60"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</w:p>
    <w:p w14:paraId="1E73DAD2" w14:textId="77777777" w:rsidR="00022D60" w:rsidRDefault="00022D60">
      <w:r>
        <w:rPr>
          <w:rFonts w:hint="eastAsia"/>
        </w:rPr>
        <w:lastRenderedPageBreak/>
        <w:t>拟定日程</w:t>
      </w:r>
    </w:p>
    <w:p w14:paraId="5D9E5A8B" w14:textId="77777777" w:rsidR="00022D60" w:rsidRDefault="00022D60"/>
    <w:tbl>
      <w:tblPr>
        <w:tblW w:w="8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7029"/>
      </w:tblGrid>
      <w:tr w:rsidR="00022D60" w14:paraId="05CE1678" w14:textId="77777777" w:rsidTr="00022D60">
        <w:trPr>
          <w:trHeight w:val="340"/>
          <w:jc w:val="center"/>
        </w:trPr>
        <w:tc>
          <w:tcPr>
            <w:tcW w:w="8379" w:type="dxa"/>
            <w:gridSpan w:val="2"/>
            <w:shd w:val="clear" w:color="auto" w:fill="F1F1F1"/>
            <w:vAlign w:val="center"/>
          </w:tcPr>
          <w:p w14:paraId="1F045F70" w14:textId="77777777" w:rsidR="00022D60" w:rsidRPr="00022D60" w:rsidRDefault="00022D60" w:rsidP="00022D60">
            <w:pPr>
              <w:spacing w:line="500" w:lineRule="exact"/>
              <w:jc w:val="center"/>
              <w:rPr>
                <w:rFonts w:ascii="宋体" w:hAnsi="Arial"/>
                <w:b/>
                <w:sz w:val="30"/>
              </w:rPr>
            </w:pPr>
            <w:r>
              <w:rPr>
                <w:rFonts w:ascii="宋体" w:hAnsi="Arial" w:hint="eastAsia"/>
                <w:b/>
                <w:sz w:val="30"/>
              </w:rPr>
              <w:t>氢能产业交流峰会</w:t>
            </w:r>
          </w:p>
        </w:tc>
      </w:tr>
      <w:tr w:rsidR="00022D60" w14:paraId="36D129BF" w14:textId="77777777" w:rsidTr="00022D60">
        <w:trPr>
          <w:trHeight w:val="340"/>
          <w:jc w:val="center"/>
        </w:trPr>
        <w:tc>
          <w:tcPr>
            <w:tcW w:w="1350" w:type="dxa"/>
            <w:vAlign w:val="center"/>
          </w:tcPr>
          <w:p w14:paraId="4E40B7B5" w14:textId="77777777" w:rsidR="00022D60" w:rsidRDefault="00022D60" w:rsidP="00022D60">
            <w:pPr>
              <w:spacing w:line="4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09:50—10:10</w:t>
            </w:r>
          </w:p>
        </w:tc>
        <w:tc>
          <w:tcPr>
            <w:tcW w:w="7029" w:type="dxa"/>
            <w:vAlign w:val="center"/>
          </w:tcPr>
          <w:p w14:paraId="23D48AD9" w14:textId="77777777" w:rsidR="00022D60" w:rsidRDefault="00022D60">
            <w:pPr>
              <w:spacing w:line="420" w:lineRule="exact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开幕致辞 </w:t>
            </w:r>
          </w:p>
          <w:p w14:paraId="2BDF767B" w14:textId="77777777" w:rsidR="00022D60" w:rsidRDefault="00022D60">
            <w:pPr>
              <w:spacing w:line="420" w:lineRule="exact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李旭  </w:t>
            </w:r>
            <w:r w:rsidRPr="00022D60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北京经济技术开发区产业创新促进会秘书长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、</w:t>
            </w:r>
            <w:r w:rsidRPr="00022D60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氢能百人会联席秘书长</w:t>
            </w:r>
          </w:p>
        </w:tc>
      </w:tr>
      <w:tr w:rsidR="00022D60" w14:paraId="4858D8F6" w14:textId="77777777" w:rsidTr="00022D60">
        <w:trPr>
          <w:trHeight w:val="340"/>
          <w:jc w:val="center"/>
        </w:trPr>
        <w:tc>
          <w:tcPr>
            <w:tcW w:w="1350" w:type="dxa"/>
            <w:vAlign w:val="center"/>
          </w:tcPr>
          <w:p w14:paraId="113B4ECB" w14:textId="77777777" w:rsidR="00022D60" w:rsidRDefault="00022D60" w:rsidP="00022D60">
            <w:pPr>
              <w:spacing w:line="4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10:10—10:30</w:t>
            </w:r>
          </w:p>
        </w:tc>
        <w:tc>
          <w:tcPr>
            <w:tcW w:w="7029" w:type="dxa"/>
            <w:vAlign w:val="center"/>
          </w:tcPr>
          <w:p w14:paraId="2B4A8363" w14:textId="77777777" w:rsidR="00022D60" w:rsidRDefault="00022D60">
            <w:pPr>
              <w:spacing w:line="420" w:lineRule="exact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主题报告：30·60氢能的发展和展望</w:t>
            </w:r>
          </w:p>
          <w:p w14:paraId="649F24EF" w14:textId="77777777" w:rsidR="00022D60" w:rsidRDefault="00022D60">
            <w:pPr>
              <w:spacing w:line="420" w:lineRule="exact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王  进 国合洲际能源咨询院院长、HEC100理事长</w:t>
            </w:r>
          </w:p>
        </w:tc>
      </w:tr>
      <w:tr w:rsidR="00022D60" w14:paraId="1645A815" w14:textId="77777777" w:rsidTr="00022D60">
        <w:trPr>
          <w:trHeight w:val="340"/>
          <w:jc w:val="center"/>
        </w:trPr>
        <w:tc>
          <w:tcPr>
            <w:tcW w:w="1350" w:type="dxa"/>
            <w:vAlign w:val="center"/>
          </w:tcPr>
          <w:p w14:paraId="1388440A" w14:textId="77777777" w:rsidR="00022D60" w:rsidRDefault="00022D60" w:rsidP="00022D60">
            <w:pPr>
              <w:spacing w:line="4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10:30—10:50</w:t>
            </w:r>
          </w:p>
        </w:tc>
        <w:tc>
          <w:tcPr>
            <w:tcW w:w="7029" w:type="dxa"/>
            <w:vAlign w:val="center"/>
          </w:tcPr>
          <w:p w14:paraId="6DA6F1F8" w14:textId="77777777" w:rsidR="00022D60" w:rsidRDefault="00022D60">
            <w:pPr>
              <w:spacing w:line="420" w:lineRule="exact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主题报告：我国氢能发展规划及相关政策</w:t>
            </w:r>
          </w:p>
          <w:p w14:paraId="389DBC18" w14:textId="77777777" w:rsidR="00022D60" w:rsidRDefault="00022D60">
            <w:pPr>
              <w:spacing w:line="420" w:lineRule="exact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刘  坚 国家发改委能源研究所研究员</w:t>
            </w:r>
          </w:p>
        </w:tc>
      </w:tr>
      <w:tr w:rsidR="00022D60" w14:paraId="1BD407BF" w14:textId="77777777" w:rsidTr="00022D60">
        <w:trPr>
          <w:trHeight w:val="340"/>
          <w:jc w:val="center"/>
        </w:trPr>
        <w:tc>
          <w:tcPr>
            <w:tcW w:w="1350" w:type="dxa"/>
            <w:vAlign w:val="center"/>
          </w:tcPr>
          <w:p w14:paraId="094DEC6C" w14:textId="77777777" w:rsidR="00022D60" w:rsidRDefault="00022D60" w:rsidP="00022D60">
            <w:pPr>
              <w:spacing w:line="4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10:50—11:10</w:t>
            </w:r>
          </w:p>
        </w:tc>
        <w:tc>
          <w:tcPr>
            <w:tcW w:w="7029" w:type="dxa"/>
            <w:vAlign w:val="center"/>
          </w:tcPr>
          <w:p w14:paraId="0D73A6F5" w14:textId="77777777" w:rsidR="00022D60" w:rsidRDefault="00022D60">
            <w:pPr>
              <w:spacing w:line="420" w:lineRule="exact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主题报告：燃料电池应用</w:t>
            </w:r>
          </w:p>
          <w:p w14:paraId="28D8AF91" w14:textId="77777777" w:rsidR="00022D60" w:rsidRDefault="00022D60">
            <w:pPr>
              <w:spacing w:line="420" w:lineRule="exact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孙立清 北京理工大学教授</w:t>
            </w:r>
          </w:p>
        </w:tc>
      </w:tr>
      <w:tr w:rsidR="00022D60" w14:paraId="4C89F902" w14:textId="77777777" w:rsidTr="00022D60">
        <w:trPr>
          <w:trHeight w:val="340"/>
          <w:jc w:val="center"/>
        </w:trPr>
        <w:tc>
          <w:tcPr>
            <w:tcW w:w="1350" w:type="dxa"/>
            <w:vAlign w:val="center"/>
          </w:tcPr>
          <w:p w14:paraId="3039FB76" w14:textId="77777777" w:rsidR="00022D60" w:rsidRDefault="00022D60" w:rsidP="00022D60">
            <w:pPr>
              <w:spacing w:line="4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11:10—11:30</w:t>
            </w:r>
          </w:p>
        </w:tc>
        <w:tc>
          <w:tcPr>
            <w:tcW w:w="7029" w:type="dxa"/>
            <w:vAlign w:val="center"/>
          </w:tcPr>
          <w:p w14:paraId="3B70A5E0" w14:textId="77777777" w:rsidR="00022D60" w:rsidRDefault="00022D60">
            <w:pPr>
              <w:spacing w:line="420" w:lineRule="exact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主题报告：碳中和目标下的氢能与燃料电池技术展望</w:t>
            </w:r>
          </w:p>
          <w:p w14:paraId="6B984B34" w14:textId="77777777" w:rsidR="00022D60" w:rsidRDefault="00022D60">
            <w:pPr>
              <w:spacing w:line="420" w:lineRule="exact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022D60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北京新研氢能源科技有限公司</w:t>
            </w:r>
          </w:p>
        </w:tc>
      </w:tr>
      <w:tr w:rsidR="00022D60" w14:paraId="5222B45D" w14:textId="77777777" w:rsidTr="00022D60">
        <w:trPr>
          <w:trHeight w:val="340"/>
          <w:jc w:val="center"/>
        </w:trPr>
        <w:tc>
          <w:tcPr>
            <w:tcW w:w="1350" w:type="dxa"/>
            <w:vAlign w:val="center"/>
          </w:tcPr>
          <w:p w14:paraId="6422A9F3" w14:textId="77777777" w:rsidR="00022D60" w:rsidRDefault="00022D60" w:rsidP="00022D60">
            <w:pPr>
              <w:spacing w:line="4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11:30—11:50</w:t>
            </w:r>
          </w:p>
        </w:tc>
        <w:tc>
          <w:tcPr>
            <w:tcW w:w="7029" w:type="dxa"/>
            <w:vAlign w:val="center"/>
          </w:tcPr>
          <w:p w14:paraId="20DEC285" w14:textId="77777777" w:rsidR="00022D60" w:rsidRDefault="00022D60">
            <w:pPr>
              <w:spacing w:line="420" w:lineRule="exact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主题报告：绿氢制备</w:t>
            </w:r>
          </w:p>
          <w:p w14:paraId="1CD929BB" w14:textId="77777777" w:rsidR="00022D60" w:rsidRDefault="00022D60">
            <w:pPr>
              <w:spacing w:line="420" w:lineRule="exact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022D60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国家电投集团氢能科技发展有限公司</w:t>
            </w:r>
          </w:p>
        </w:tc>
      </w:tr>
      <w:tr w:rsidR="00022D60" w14:paraId="55E4A447" w14:textId="77777777" w:rsidTr="00022D60">
        <w:trPr>
          <w:trHeight w:val="340"/>
          <w:jc w:val="center"/>
        </w:trPr>
        <w:tc>
          <w:tcPr>
            <w:tcW w:w="8379" w:type="dxa"/>
            <w:gridSpan w:val="2"/>
            <w:vAlign w:val="center"/>
          </w:tcPr>
          <w:p w14:paraId="186E2DED" w14:textId="77777777" w:rsidR="00022D60" w:rsidRDefault="00022D60">
            <w:pPr>
              <w:spacing w:line="420" w:lineRule="exact"/>
              <w:rPr>
                <w:rFonts w:ascii="宋体" w:hAnsi="宋体" w:cs="宋体"/>
                <w:color w:val="262525"/>
                <w:spacing w:val="8"/>
                <w:sz w:val="18"/>
                <w:szCs w:val="18"/>
                <w:shd w:val="clear" w:color="auto" w:fill="FFFFFF"/>
              </w:rPr>
            </w:pPr>
          </w:p>
        </w:tc>
      </w:tr>
    </w:tbl>
    <w:p w14:paraId="3F7F2710" w14:textId="77777777" w:rsidR="0026696D" w:rsidRDefault="0026696D"/>
    <w:sectPr w:rsidR="0026696D" w:rsidSect="002669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C637AF" w14:textId="77777777" w:rsidR="00F07B40" w:rsidRDefault="00F07B40" w:rsidP="00022D60">
      <w:r>
        <w:separator/>
      </w:r>
    </w:p>
  </w:endnote>
  <w:endnote w:type="continuationSeparator" w:id="0">
    <w:p w14:paraId="36B63D31" w14:textId="77777777" w:rsidR="00F07B40" w:rsidRDefault="00F07B40" w:rsidP="00022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E7261" w14:textId="77777777" w:rsidR="00F07B40" w:rsidRDefault="00F07B40" w:rsidP="00022D60">
      <w:r>
        <w:separator/>
      </w:r>
    </w:p>
  </w:footnote>
  <w:footnote w:type="continuationSeparator" w:id="0">
    <w:p w14:paraId="6FA90A99" w14:textId="77777777" w:rsidR="00F07B40" w:rsidRDefault="00F07B40" w:rsidP="00022D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6696D"/>
    <w:rsid w:val="00022D60"/>
    <w:rsid w:val="0026696D"/>
    <w:rsid w:val="002B36A3"/>
    <w:rsid w:val="007976D4"/>
    <w:rsid w:val="008345B3"/>
    <w:rsid w:val="00866BDD"/>
    <w:rsid w:val="00904E3F"/>
    <w:rsid w:val="00BE1CA6"/>
    <w:rsid w:val="00DB32BA"/>
    <w:rsid w:val="00E4120A"/>
    <w:rsid w:val="00F07B40"/>
    <w:rsid w:val="01DE4552"/>
    <w:rsid w:val="025632FD"/>
    <w:rsid w:val="02B652C6"/>
    <w:rsid w:val="05A474B2"/>
    <w:rsid w:val="08146D47"/>
    <w:rsid w:val="090B72CC"/>
    <w:rsid w:val="0951793B"/>
    <w:rsid w:val="09881F92"/>
    <w:rsid w:val="09DA2C77"/>
    <w:rsid w:val="0B007A3F"/>
    <w:rsid w:val="0B847711"/>
    <w:rsid w:val="0BE91979"/>
    <w:rsid w:val="0F6131EF"/>
    <w:rsid w:val="10985396"/>
    <w:rsid w:val="166E2665"/>
    <w:rsid w:val="16A113FC"/>
    <w:rsid w:val="190233A1"/>
    <w:rsid w:val="1991639C"/>
    <w:rsid w:val="19F73137"/>
    <w:rsid w:val="1A2A300B"/>
    <w:rsid w:val="1A735ACE"/>
    <w:rsid w:val="1C853397"/>
    <w:rsid w:val="1FC428A2"/>
    <w:rsid w:val="219D0D82"/>
    <w:rsid w:val="22663B17"/>
    <w:rsid w:val="236D556D"/>
    <w:rsid w:val="245C4611"/>
    <w:rsid w:val="268963F3"/>
    <w:rsid w:val="26EA545A"/>
    <w:rsid w:val="27B105BE"/>
    <w:rsid w:val="28577D14"/>
    <w:rsid w:val="289C215E"/>
    <w:rsid w:val="29CA426E"/>
    <w:rsid w:val="2BD82130"/>
    <w:rsid w:val="2FBC004B"/>
    <w:rsid w:val="31666AEE"/>
    <w:rsid w:val="31CF56CD"/>
    <w:rsid w:val="32624F38"/>
    <w:rsid w:val="34492B23"/>
    <w:rsid w:val="365D5118"/>
    <w:rsid w:val="367D554D"/>
    <w:rsid w:val="39D12ED4"/>
    <w:rsid w:val="3A933422"/>
    <w:rsid w:val="3ACB7C0F"/>
    <w:rsid w:val="3B1059D4"/>
    <w:rsid w:val="3E4428A8"/>
    <w:rsid w:val="3F8C7A7D"/>
    <w:rsid w:val="425A0F03"/>
    <w:rsid w:val="45896BC8"/>
    <w:rsid w:val="4BD31796"/>
    <w:rsid w:val="4D2665D3"/>
    <w:rsid w:val="4D605A11"/>
    <w:rsid w:val="4DCD4508"/>
    <w:rsid w:val="50DC4971"/>
    <w:rsid w:val="52AD73A4"/>
    <w:rsid w:val="53760EDB"/>
    <w:rsid w:val="53990D4C"/>
    <w:rsid w:val="5C285256"/>
    <w:rsid w:val="6546794D"/>
    <w:rsid w:val="671C28B5"/>
    <w:rsid w:val="674801A3"/>
    <w:rsid w:val="6A3E59F2"/>
    <w:rsid w:val="6B8047C4"/>
    <w:rsid w:val="6CF30D9C"/>
    <w:rsid w:val="6EAD2215"/>
    <w:rsid w:val="70E371AE"/>
    <w:rsid w:val="73372456"/>
    <w:rsid w:val="764945CE"/>
    <w:rsid w:val="765676FA"/>
    <w:rsid w:val="76710FAF"/>
    <w:rsid w:val="778040D2"/>
    <w:rsid w:val="78146346"/>
    <w:rsid w:val="7A4B1993"/>
    <w:rsid w:val="7D3B0B5F"/>
    <w:rsid w:val="7FE40EED"/>
    <w:rsid w:val="7FF8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091633"/>
  <w15:docId w15:val="{F5BF97D0-4BB2-473D-AC32-AE8E4CF1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96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26696D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26696D"/>
    <w:rPr>
      <w:i/>
    </w:rPr>
  </w:style>
  <w:style w:type="paragraph" w:styleId="a4">
    <w:name w:val="header"/>
    <w:basedOn w:val="a"/>
    <w:link w:val="a5"/>
    <w:rsid w:val="00022D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022D60"/>
    <w:rPr>
      <w:kern w:val="2"/>
      <w:sz w:val="18"/>
      <w:szCs w:val="18"/>
    </w:rPr>
  </w:style>
  <w:style w:type="paragraph" w:styleId="a6">
    <w:name w:val="footer"/>
    <w:basedOn w:val="a"/>
    <w:link w:val="a7"/>
    <w:rsid w:val="00022D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022D60"/>
    <w:rPr>
      <w:kern w:val="2"/>
      <w:sz w:val="18"/>
      <w:szCs w:val="18"/>
    </w:rPr>
  </w:style>
  <w:style w:type="paragraph" w:styleId="a8">
    <w:name w:val="Balloon Text"/>
    <w:basedOn w:val="a"/>
    <w:link w:val="a9"/>
    <w:rsid w:val="00022D60"/>
    <w:rPr>
      <w:sz w:val="18"/>
      <w:szCs w:val="18"/>
    </w:rPr>
  </w:style>
  <w:style w:type="character" w:customStyle="1" w:styleId="a9">
    <w:name w:val="批注框文本 字符"/>
    <w:basedOn w:val="a0"/>
    <w:link w:val="a8"/>
    <w:rsid w:val="00022D6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9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赵乐娟</cp:lastModifiedBy>
  <cp:revision>3</cp:revision>
  <dcterms:created xsi:type="dcterms:W3CDTF">2022-03-15T07:26:00Z</dcterms:created>
  <dcterms:modified xsi:type="dcterms:W3CDTF">2022-03-18T07:09:00Z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7389B9F2156345F9876D98B7135D3650</vt:lpwstr>
  </property>
</Properties>
</file>